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E0797" w14:textId="48AB67E6" w:rsidR="001A0B08" w:rsidRPr="00FB6395" w:rsidRDefault="00403089" w:rsidP="005F3784">
      <w:pPr>
        <w:rPr>
          <w:b/>
          <w:sz w:val="24"/>
          <w:szCs w:val="24"/>
        </w:rPr>
      </w:pPr>
      <w:r w:rsidRPr="00FB6395">
        <w:rPr>
          <w:b/>
          <w:sz w:val="24"/>
          <w:szCs w:val="24"/>
          <w:highlight w:val="cyan"/>
        </w:rPr>
        <w:t>As alterações nesta versão.</w:t>
      </w:r>
      <w:r w:rsidR="007A08D8" w:rsidRPr="00FB6395">
        <w:rPr>
          <w:b/>
          <w:sz w:val="24"/>
          <w:szCs w:val="24"/>
          <w:highlight w:val="cyan"/>
        </w:rPr>
        <w:t>1</w:t>
      </w:r>
      <w:r w:rsidRPr="00FB6395">
        <w:rPr>
          <w:b/>
          <w:sz w:val="24"/>
          <w:szCs w:val="24"/>
          <w:highlight w:val="cyan"/>
        </w:rPr>
        <w:t xml:space="preserve"> do</w:t>
      </w:r>
      <w:r w:rsidR="001A0B08" w:rsidRPr="00FB6395">
        <w:rPr>
          <w:b/>
          <w:sz w:val="24"/>
          <w:szCs w:val="24"/>
          <w:highlight w:val="cyan"/>
        </w:rPr>
        <w:t xml:space="preserve"> demonstrativo</w:t>
      </w:r>
      <w:r w:rsidRPr="00FB6395">
        <w:rPr>
          <w:b/>
          <w:sz w:val="24"/>
          <w:szCs w:val="24"/>
          <w:highlight w:val="cyan"/>
        </w:rPr>
        <w:t>/202</w:t>
      </w:r>
      <w:r w:rsidR="0011280C" w:rsidRPr="00FB6395">
        <w:rPr>
          <w:b/>
          <w:sz w:val="24"/>
          <w:szCs w:val="24"/>
          <w:highlight w:val="cyan"/>
        </w:rPr>
        <w:t>3</w:t>
      </w:r>
      <w:r w:rsidR="001A0B08" w:rsidRPr="00FB6395">
        <w:rPr>
          <w:b/>
          <w:sz w:val="24"/>
          <w:szCs w:val="24"/>
          <w:highlight w:val="cyan"/>
        </w:rPr>
        <w:t xml:space="preserve"> estão marcadas em </w:t>
      </w:r>
      <w:r w:rsidR="0011280C" w:rsidRPr="00FB6395">
        <w:rPr>
          <w:b/>
          <w:sz w:val="24"/>
          <w:szCs w:val="24"/>
          <w:highlight w:val="cyan"/>
        </w:rPr>
        <w:t>azul</w:t>
      </w:r>
    </w:p>
    <w:p w14:paraId="68EA3405" w14:textId="75EFBBBA" w:rsidR="0009012E" w:rsidRDefault="0009012E" w:rsidP="005F3784">
      <w:pPr>
        <w:rPr>
          <w:b/>
          <w:color w:val="00B050"/>
          <w:sz w:val="24"/>
          <w:szCs w:val="24"/>
        </w:rPr>
      </w:pPr>
      <w:r w:rsidRPr="0009012E">
        <w:rPr>
          <w:b/>
          <w:color w:val="00B050"/>
          <w:sz w:val="24"/>
          <w:szCs w:val="24"/>
        </w:rPr>
        <w:t>As alterações nesta versão.2 do demonstrativo/2023 estão marcadas c</w:t>
      </w:r>
      <w:r w:rsidR="00563CE5">
        <w:rPr>
          <w:b/>
          <w:color w:val="00B050"/>
          <w:sz w:val="24"/>
          <w:szCs w:val="24"/>
        </w:rPr>
        <w:t>/</w:t>
      </w:r>
      <w:r w:rsidRPr="0009012E">
        <w:rPr>
          <w:b/>
          <w:color w:val="00B050"/>
          <w:sz w:val="24"/>
          <w:szCs w:val="24"/>
        </w:rPr>
        <w:t xml:space="preserve"> linha</w:t>
      </w:r>
      <w:r w:rsidR="00563CE5">
        <w:rPr>
          <w:b/>
          <w:color w:val="00B050"/>
          <w:sz w:val="24"/>
          <w:szCs w:val="24"/>
        </w:rPr>
        <w:t xml:space="preserve"> </w:t>
      </w:r>
      <w:r w:rsidRPr="0009012E">
        <w:rPr>
          <w:b/>
          <w:color w:val="00B050"/>
          <w:sz w:val="24"/>
          <w:szCs w:val="24"/>
        </w:rPr>
        <w:t>verde</w:t>
      </w:r>
    </w:p>
    <w:p w14:paraId="795AC77F" w14:textId="45191C73" w:rsidR="00563CE5" w:rsidRPr="00FB6395" w:rsidRDefault="00563CE5" w:rsidP="00563CE5">
      <w:pPr>
        <w:rPr>
          <w:b/>
          <w:sz w:val="24"/>
          <w:szCs w:val="24"/>
        </w:rPr>
      </w:pPr>
      <w:r w:rsidRPr="00FB6395">
        <w:rPr>
          <w:b/>
          <w:sz w:val="24"/>
          <w:szCs w:val="24"/>
          <w:highlight w:val="yellow"/>
        </w:rPr>
        <w:t>As alterações nesta versão.</w:t>
      </w:r>
      <w:r w:rsidRPr="00FB6395">
        <w:rPr>
          <w:b/>
          <w:sz w:val="24"/>
          <w:szCs w:val="24"/>
          <w:highlight w:val="yellow"/>
        </w:rPr>
        <w:t>3</w:t>
      </w:r>
      <w:r w:rsidRPr="00FB6395">
        <w:rPr>
          <w:b/>
          <w:sz w:val="24"/>
          <w:szCs w:val="24"/>
          <w:highlight w:val="yellow"/>
        </w:rPr>
        <w:t xml:space="preserve"> do demonstrativo/2023 estão marcadas </w:t>
      </w:r>
      <w:r w:rsidR="00EF2247" w:rsidRPr="00FB6395">
        <w:rPr>
          <w:b/>
          <w:sz w:val="24"/>
          <w:szCs w:val="24"/>
          <w:highlight w:val="yellow"/>
        </w:rPr>
        <w:t>em amarelo</w:t>
      </w:r>
    </w:p>
    <w:p w14:paraId="6F185704" w14:textId="77777777" w:rsidR="00563CE5" w:rsidRPr="0009012E" w:rsidRDefault="00563CE5" w:rsidP="005F3784">
      <w:pPr>
        <w:rPr>
          <w:b/>
          <w:color w:val="00B050"/>
          <w:sz w:val="24"/>
          <w:szCs w:val="24"/>
        </w:rPr>
      </w:pPr>
    </w:p>
    <w:p w14:paraId="5F15E71F" w14:textId="706EE23D" w:rsidR="00A93D12" w:rsidRPr="0009012E" w:rsidRDefault="00A93D12" w:rsidP="00AC6E8B">
      <w:pPr>
        <w:jc w:val="center"/>
        <w:rPr>
          <w:b/>
          <w:sz w:val="32"/>
          <w:szCs w:val="32"/>
        </w:rPr>
      </w:pPr>
      <w:r w:rsidRPr="0009012E">
        <w:rPr>
          <w:b/>
          <w:sz w:val="32"/>
          <w:szCs w:val="32"/>
        </w:rPr>
        <w:t>20</w:t>
      </w:r>
      <w:r w:rsidR="002D5E8E" w:rsidRPr="0009012E">
        <w:rPr>
          <w:b/>
          <w:sz w:val="32"/>
          <w:szCs w:val="32"/>
        </w:rPr>
        <w:t>2</w:t>
      </w:r>
      <w:r w:rsidR="0011280C" w:rsidRPr="0009012E">
        <w:rPr>
          <w:b/>
          <w:sz w:val="32"/>
          <w:szCs w:val="32"/>
        </w:rPr>
        <w:t>3</w:t>
      </w:r>
    </w:p>
    <w:p w14:paraId="66508419" w14:textId="77777777" w:rsidR="00AC6E8B" w:rsidRPr="00401821" w:rsidRDefault="00AC6E8B" w:rsidP="00AC6E8B">
      <w:pPr>
        <w:jc w:val="center"/>
        <w:rPr>
          <w:b/>
        </w:rPr>
      </w:pPr>
      <w:r w:rsidRPr="00401821">
        <w:rPr>
          <w:b/>
          <w:sz w:val="32"/>
          <w:szCs w:val="32"/>
        </w:rPr>
        <w:t xml:space="preserve">ESPECIFICAÇÃO RECEITA CORRENTE LÍQUIDA </w:t>
      </w:r>
      <w:r w:rsidR="00F75332" w:rsidRPr="00401821">
        <w:rPr>
          <w:b/>
          <w:sz w:val="32"/>
          <w:szCs w:val="32"/>
        </w:rPr>
        <w:t>–</w:t>
      </w:r>
      <w:r w:rsidRPr="00401821">
        <w:rPr>
          <w:b/>
          <w:sz w:val="32"/>
          <w:szCs w:val="32"/>
        </w:rPr>
        <w:t xml:space="preserve"> RCL</w:t>
      </w:r>
    </w:p>
    <w:p w14:paraId="39E8AC3E" w14:textId="77777777" w:rsidR="000A0449" w:rsidRDefault="000A0449" w:rsidP="00B37070">
      <w:pPr>
        <w:spacing w:after="120" w:line="360" w:lineRule="auto"/>
        <w:jc w:val="both"/>
        <w:rPr>
          <w:b/>
        </w:rPr>
      </w:pPr>
    </w:p>
    <w:p w14:paraId="2E249559" w14:textId="77777777" w:rsidR="00194728" w:rsidRPr="000A0449" w:rsidRDefault="000A0449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CAMPOS TOTALIZADORES</w:t>
      </w:r>
      <w:r w:rsidR="00BA2EC0" w:rsidRPr="000A0449">
        <w:rPr>
          <w:b/>
          <w:u w:val="single"/>
        </w:rPr>
        <w:t xml:space="preserve"> (</w:t>
      </w:r>
      <w:r w:rsidRPr="000A0449">
        <w:rPr>
          <w:b/>
          <w:u w:val="single"/>
        </w:rPr>
        <w:t xml:space="preserve">onde </w:t>
      </w:r>
      <w:r w:rsidR="00BA2EC0" w:rsidRPr="000A0449">
        <w:rPr>
          <w:b/>
          <w:u w:val="single"/>
        </w:rPr>
        <w:t>XX = MR ou XX = PA)</w:t>
      </w:r>
    </w:p>
    <w:p w14:paraId="4C825478" w14:textId="255FBC30" w:rsidR="00183B06" w:rsidRPr="00401821" w:rsidRDefault="00EC0B26" w:rsidP="00B37070">
      <w:pPr>
        <w:spacing w:after="120" w:line="360" w:lineRule="auto"/>
        <w:jc w:val="both"/>
      </w:pPr>
      <w:r>
        <w:rPr>
          <w:b/>
        </w:rPr>
        <w:t>RCL.</w:t>
      </w:r>
      <w:proofErr w:type="gramStart"/>
      <w:r>
        <w:rPr>
          <w:b/>
        </w:rPr>
        <w:t>001</w:t>
      </w:r>
      <w:r w:rsidR="00784EED">
        <w:rPr>
          <w:b/>
        </w:rPr>
        <w:t>.&lt;</w:t>
      </w:r>
      <w:proofErr w:type="gramEnd"/>
      <w:r w:rsidR="00784EED">
        <w:rPr>
          <w:b/>
        </w:rPr>
        <w:t>XX&gt;</w:t>
      </w:r>
      <w:r w:rsidR="00183B06" w:rsidRPr="00401821">
        <w:t xml:space="preserve">= </w:t>
      </w:r>
      <w:r>
        <w:t>RCL</w:t>
      </w:r>
      <w:r w:rsidRPr="00BA193C">
        <w:t>.</w:t>
      </w:r>
      <w:r w:rsidR="000A0449">
        <w:t>&lt;XX&gt;.</w:t>
      </w:r>
      <w:r>
        <w:t>002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008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009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010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011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012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013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022</w:t>
      </w:r>
    </w:p>
    <w:p w14:paraId="3EEF50F7" w14:textId="0A619EFF" w:rsidR="00194728" w:rsidRPr="00401821" w:rsidRDefault="00BA2EC0" w:rsidP="00B37070">
      <w:pPr>
        <w:spacing w:after="120" w:line="360" w:lineRule="auto"/>
        <w:jc w:val="both"/>
      </w:pPr>
      <w:r w:rsidRPr="00BA193C">
        <w:rPr>
          <w:b/>
        </w:rPr>
        <w:t>RCL.</w:t>
      </w:r>
      <w:proofErr w:type="gramStart"/>
      <w:r w:rsidR="00EC0B26">
        <w:rPr>
          <w:b/>
        </w:rPr>
        <w:t>002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B2757E" w:rsidRPr="00401821"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003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 xml:space="preserve">004 </w:t>
      </w:r>
      <w:r w:rsidR="00EC0B26" w:rsidRPr="00401821">
        <w:t xml:space="preserve">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005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006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007</w:t>
      </w:r>
    </w:p>
    <w:p w14:paraId="7E01F79B" w14:textId="5A5A12E9" w:rsidR="00EC0B26" w:rsidRPr="000A0449" w:rsidRDefault="00BA2EC0" w:rsidP="00EC0B26">
      <w:pPr>
        <w:spacing w:after="120" w:line="360" w:lineRule="auto"/>
        <w:jc w:val="both"/>
        <w:rPr>
          <w:b/>
        </w:rPr>
      </w:pPr>
      <w:r w:rsidRPr="000A0449">
        <w:rPr>
          <w:b/>
        </w:rPr>
        <w:t>RCL.</w:t>
      </w:r>
      <w:proofErr w:type="gramStart"/>
      <w:r w:rsidR="00EC0B26" w:rsidRPr="000A0449">
        <w:rPr>
          <w:b/>
        </w:rPr>
        <w:t>009</w:t>
      </w:r>
      <w:r w:rsidR="00784EED" w:rsidRPr="000A0449">
        <w:rPr>
          <w:b/>
        </w:rPr>
        <w:t>.&lt;</w:t>
      </w:r>
      <w:proofErr w:type="gramEnd"/>
      <w:r w:rsidR="00784EED" w:rsidRPr="000A0449">
        <w:rPr>
          <w:b/>
        </w:rPr>
        <w:t>XX&gt;</w:t>
      </w:r>
      <w:r w:rsidR="00EC0B26" w:rsidRPr="000A0449">
        <w:rPr>
          <w:b/>
        </w:rPr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027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>028</w:t>
      </w:r>
    </w:p>
    <w:p w14:paraId="2C84FA62" w14:textId="3B85EB79" w:rsidR="00B37070" w:rsidRPr="000A0449" w:rsidRDefault="00BA2EC0" w:rsidP="00B37070">
      <w:pPr>
        <w:spacing w:after="120" w:line="360" w:lineRule="auto"/>
        <w:jc w:val="both"/>
      </w:pPr>
      <w:r w:rsidRPr="000A0449">
        <w:rPr>
          <w:b/>
        </w:rPr>
        <w:t>RCL.</w:t>
      </w:r>
      <w:proofErr w:type="gramStart"/>
      <w:r w:rsidR="00EC0B26" w:rsidRPr="000A0449">
        <w:rPr>
          <w:b/>
        </w:rPr>
        <w:t>013</w:t>
      </w:r>
      <w:r w:rsidR="00784EED" w:rsidRPr="000A0449">
        <w:rPr>
          <w:b/>
        </w:rPr>
        <w:t>.&lt;</w:t>
      </w:r>
      <w:proofErr w:type="gramEnd"/>
      <w:r w:rsidR="00784EED" w:rsidRPr="000A0449">
        <w:rPr>
          <w:b/>
        </w:rPr>
        <w:t>XX&gt;</w:t>
      </w:r>
      <w:r w:rsidR="00B37070" w:rsidRPr="000A0449">
        <w:t>=</w:t>
      </w:r>
      <w:r w:rsidR="00B2757E" w:rsidRPr="000A0449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014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015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016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017 </w:t>
      </w:r>
      <w:r w:rsidR="00EC0B26" w:rsidRPr="006C35CD">
        <w:rPr>
          <w:strike/>
          <w:color w:val="FF0000"/>
          <w:highlight w:val="cyan"/>
        </w:rPr>
        <w:t xml:space="preserve">+ </w:t>
      </w:r>
      <w:r w:rsidR="000A0449" w:rsidRPr="006C35CD">
        <w:rPr>
          <w:strike/>
          <w:color w:val="FF0000"/>
          <w:highlight w:val="cyan"/>
        </w:rPr>
        <w:t>RCL.&lt;XX&gt;.</w:t>
      </w:r>
      <w:r w:rsidR="00EC0B26" w:rsidRPr="006C35CD">
        <w:rPr>
          <w:strike/>
          <w:color w:val="FF0000"/>
          <w:highlight w:val="cyan"/>
        </w:rPr>
        <w:t>018</w:t>
      </w:r>
      <w:r w:rsidR="00EC0B26" w:rsidRPr="000A0449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019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 xml:space="preserve">020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>021</w:t>
      </w:r>
    </w:p>
    <w:p w14:paraId="04864BDC" w14:textId="4AB8C020" w:rsidR="00474226" w:rsidRPr="00005499" w:rsidRDefault="00BA2EC0" w:rsidP="00B37070">
      <w:pPr>
        <w:spacing w:after="120" w:line="360" w:lineRule="auto"/>
        <w:jc w:val="both"/>
        <w:rPr>
          <w:color w:val="E36C0A" w:themeColor="accent6" w:themeShade="BF"/>
          <w:vertAlign w:val="subscript"/>
        </w:rPr>
      </w:pPr>
      <w:r w:rsidRPr="00115F23">
        <w:rPr>
          <w:b/>
        </w:rPr>
        <w:t>RCL.</w:t>
      </w:r>
      <w:proofErr w:type="gramStart"/>
      <w:r w:rsidR="00EC0B26" w:rsidRPr="00115F23">
        <w:rPr>
          <w:b/>
        </w:rPr>
        <w:t>023</w:t>
      </w:r>
      <w:r w:rsidR="00784EED" w:rsidRPr="00115F23">
        <w:rPr>
          <w:b/>
        </w:rPr>
        <w:t>.&lt;</w:t>
      </w:r>
      <w:proofErr w:type="gramEnd"/>
      <w:r w:rsidR="00784EED" w:rsidRPr="00115F23">
        <w:rPr>
          <w:b/>
        </w:rPr>
        <w:t>XX&gt;</w:t>
      </w:r>
      <w:r w:rsidR="00B2757E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 xml:space="preserve">024 + </w:t>
      </w:r>
      <w:r w:rsidR="00115F23" w:rsidRPr="00115F23">
        <w:t>RCL.&lt;XX&gt;.</w:t>
      </w:r>
      <w:r w:rsidR="00EC0B26" w:rsidRPr="00115F23">
        <w:t xml:space="preserve">025 + </w:t>
      </w:r>
      <w:r w:rsidR="00115F23" w:rsidRPr="00115F23">
        <w:t>RCL.&lt;XX&gt;.</w:t>
      </w:r>
      <w:r w:rsidR="00EC0B26" w:rsidRPr="00115F23">
        <w:t>026</w:t>
      </w:r>
      <w:r w:rsidR="005347CB">
        <w:t xml:space="preserve"> </w:t>
      </w:r>
      <w:r w:rsidR="005347CB" w:rsidRPr="0011280C">
        <w:t>+ RCL.&lt;XX&gt;.030</w:t>
      </w:r>
      <w:r w:rsidR="008253B4">
        <w:t xml:space="preserve"> </w:t>
      </w:r>
      <w:r w:rsidR="008253B4" w:rsidRPr="0009012E">
        <w:rPr>
          <w:strike/>
          <w:color w:val="00B050"/>
        </w:rPr>
        <w:t>+ RCL.&lt;XX&gt;.035</w:t>
      </w:r>
      <w:r w:rsidR="00005499">
        <w:rPr>
          <w:strike/>
          <w:color w:val="00B050"/>
        </w:rPr>
        <w:t xml:space="preserve"> </w:t>
      </w:r>
      <w:r w:rsidR="00005499" w:rsidRPr="00FB6395">
        <w:rPr>
          <w:color w:val="0070C0"/>
          <w:highlight w:val="yellow"/>
        </w:rPr>
        <w:t>+ RCL.&lt;XX&gt;.03</w:t>
      </w:r>
      <w:r w:rsidR="00005499" w:rsidRPr="00FB6395">
        <w:rPr>
          <w:color w:val="0070C0"/>
          <w:highlight w:val="yellow"/>
        </w:rPr>
        <w:t>6</w:t>
      </w:r>
    </w:p>
    <w:p w14:paraId="2F18EAA0" w14:textId="21A053B1" w:rsidR="001C407C" w:rsidRPr="0011280C" w:rsidRDefault="00BA2EC0" w:rsidP="00B37070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EC0B26" w:rsidRPr="0011280C">
        <w:rPr>
          <w:b/>
        </w:rPr>
        <w:t>029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1C407C" w:rsidRPr="0011280C">
        <w:t xml:space="preserve">= </w:t>
      </w:r>
      <w:r w:rsidR="00115F23" w:rsidRPr="0011280C">
        <w:t>RCL.&lt;XX&gt;.</w:t>
      </w:r>
      <w:r w:rsidR="00EC0B26" w:rsidRPr="0011280C">
        <w:t>001</w:t>
      </w:r>
      <w:r w:rsidR="00806049" w:rsidRPr="0011280C">
        <w:t xml:space="preserve"> </w:t>
      </w:r>
      <w:r w:rsidR="00DF1D43" w:rsidRPr="0011280C">
        <w:t>-</w:t>
      </w:r>
      <w:r w:rsidR="00806049" w:rsidRPr="0011280C">
        <w:t xml:space="preserve"> </w:t>
      </w:r>
      <w:r w:rsidR="00115F23" w:rsidRPr="0011280C">
        <w:t>RCL.&lt;XX&gt;.</w:t>
      </w:r>
      <w:r w:rsidR="00EC0B26" w:rsidRPr="0011280C">
        <w:t>023</w:t>
      </w:r>
    </w:p>
    <w:p w14:paraId="69EDBC56" w14:textId="59A90F86" w:rsidR="005347CB" w:rsidRPr="0011280C" w:rsidRDefault="005347CB" w:rsidP="005347C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RCL.&lt;XX&gt;.029 - RCL.&lt;XX&gt;.031</w:t>
      </w:r>
    </w:p>
    <w:p w14:paraId="605F22A1" w14:textId="2BDFCCE1" w:rsidR="005347CB" w:rsidRPr="0011280C" w:rsidRDefault="005347CB" w:rsidP="005347C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RCL.&lt;XX&gt;.032 - RCL.&lt;XX&gt;.033</w:t>
      </w:r>
    </w:p>
    <w:p w14:paraId="3CC07033" w14:textId="77777777" w:rsidR="00BA193C" w:rsidRDefault="00BA193C" w:rsidP="00B37070">
      <w:pPr>
        <w:spacing w:after="120" w:line="360" w:lineRule="auto"/>
        <w:jc w:val="both"/>
        <w:rPr>
          <w:b/>
        </w:rPr>
      </w:pPr>
    </w:p>
    <w:p w14:paraId="3D9D3C14" w14:textId="77777777" w:rsidR="00DF1D43" w:rsidRPr="000A0449" w:rsidRDefault="00577F5A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VALOR DOS DEMAIS CAMPOS</w:t>
      </w:r>
      <w:r w:rsidR="00994425" w:rsidRPr="000A0449">
        <w:rPr>
          <w:b/>
          <w:u w:val="single"/>
        </w:rPr>
        <w:t>:</w:t>
      </w:r>
    </w:p>
    <w:p w14:paraId="5416A627" w14:textId="77777777" w:rsidR="00142E3A" w:rsidRDefault="00142E3A" w:rsidP="00B37070">
      <w:pPr>
        <w:spacing w:after="120" w:line="360" w:lineRule="auto"/>
        <w:jc w:val="both"/>
        <w:rPr>
          <w:b/>
        </w:rPr>
      </w:pPr>
      <w:r w:rsidRPr="00401821">
        <w:rPr>
          <w:b/>
        </w:rPr>
        <w:t>Buscar o valor dos demais campos na Tabulação da Receita (</w:t>
      </w:r>
      <w:proofErr w:type="spellStart"/>
      <w:r w:rsidR="00EC0B26">
        <w:rPr>
          <w:rFonts w:ascii="Consolas" w:hAnsi="Consolas" w:cs="Consolas"/>
          <w:color w:val="000000"/>
          <w:sz w:val="19"/>
          <w:szCs w:val="19"/>
        </w:rPr>
        <w:t>PCM_DER_ControleReceitaBALANCORR</w:t>
      </w:r>
      <w:proofErr w:type="spellEnd"/>
      <w:r w:rsidRPr="00401821">
        <w:rPr>
          <w:b/>
        </w:rPr>
        <w:t xml:space="preserve">) </w:t>
      </w:r>
      <w:r w:rsidR="000A0449">
        <w:rPr>
          <w:b/>
        </w:rPr>
        <w:t>para o código da receita (</w:t>
      </w:r>
      <w:r w:rsidR="000A0449" w:rsidRPr="00BA193C">
        <w:rPr>
          <w:b/>
        </w:rPr>
        <w:t>Categoria, Origem, Espécie, Detalhamento 1, Detalhamento 2, Detalhamento 3 e Tipo da Receita)</w:t>
      </w:r>
      <w:r w:rsidR="000A0449">
        <w:rPr>
          <w:b/>
        </w:rPr>
        <w:t xml:space="preserve"> abaixo indicado.</w:t>
      </w:r>
    </w:p>
    <w:p w14:paraId="03F10CAD" w14:textId="77777777" w:rsidR="00142E3A" w:rsidRPr="00115F23" w:rsidRDefault="00BA2EC0" w:rsidP="00B37070">
      <w:pPr>
        <w:spacing w:after="120" w:line="360" w:lineRule="auto"/>
        <w:jc w:val="both"/>
      </w:pPr>
      <w:r w:rsidRPr="00115F23">
        <w:t xml:space="preserve"> - Para o Mês de Referência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MR)</w:t>
      </w:r>
      <w:r w:rsidRPr="00115F23">
        <w:t xml:space="preserve">, </w:t>
      </w:r>
      <w:r w:rsidR="00115F23" w:rsidRPr="00115F23">
        <w:t xml:space="preserve">somatório dos </w:t>
      </w:r>
      <w:r w:rsidRPr="00115F23">
        <w:t>v</w:t>
      </w:r>
      <w:r w:rsidR="00142E3A" w:rsidRPr="00115F23">
        <w:t>alores das colunas “</w:t>
      </w:r>
      <w:proofErr w:type="spellStart"/>
      <w:r w:rsidR="00142E3A" w:rsidRPr="00115F23">
        <w:t>ReceitaRealizadaLíquida</w:t>
      </w:r>
      <w:proofErr w:type="spellEnd"/>
      <w:r w:rsidR="00142E3A" w:rsidRPr="00115F23">
        <w:t>” + “</w:t>
      </w:r>
      <w:proofErr w:type="spellStart"/>
      <w:r w:rsidR="00142E3A" w:rsidRPr="00115F23">
        <w:t>ReceitaRealizadaDeducaoFUNDEB</w:t>
      </w:r>
      <w:proofErr w:type="spellEnd"/>
      <w:r w:rsidR="00142E3A" w:rsidRPr="00115F23">
        <w:t xml:space="preserve">” </w:t>
      </w:r>
      <w:r w:rsidR="00115F23" w:rsidRPr="00115F23">
        <w:t xml:space="preserve">no </w:t>
      </w:r>
      <w:r w:rsidR="00115F23" w:rsidRPr="00115F23">
        <w:rPr>
          <w:u w:val="single"/>
        </w:rPr>
        <w:t>mês de referência</w:t>
      </w:r>
    </w:p>
    <w:p w14:paraId="517FE88B" w14:textId="77777777" w:rsidR="000A0449" w:rsidRPr="00115F23" w:rsidRDefault="000A0449" w:rsidP="00B37070">
      <w:pPr>
        <w:spacing w:after="120" w:line="360" w:lineRule="auto"/>
        <w:jc w:val="both"/>
      </w:pPr>
      <w:r w:rsidRPr="00115F23">
        <w:t xml:space="preserve"> - Para a Previsão Atualizada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PA)</w:t>
      </w:r>
      <w:r w:rsidRPr="00115F23">
        <w:t xml:space="preserve">, </w:t>
      </w:r>
      <w:r w:rsidR="00115F23" w:rsidRPr="00115F23">
        <w:t xml:space="preserve">somatório dos </w:t>
      </w:r>
      <w:r w:rsidRPr="00115F23">
        <w:t>valores das colunas “</w:t>
      </w:r>
      <w:proofErr w:type="spellStart"/>
      <w:r w:rsidRPr="00115F23">
        <w:t>PrevisaoAtualizadaReceitaLíquida</w:t>
      </w:r>
      <w:proofErr w:type="spellEnd"/>
      <w:r w:rsidRPr="00115F23">
        <w:t>” + “</w:t>
      </w:r>
      <w:proofErr w:type="spellStart"/>
      <w:r w:rsidRPr="00115F23">
        <w:t>PrevisaoAtualizadaDeducaoFUNDEB</w:t>
      </w:r>
      <w:proofErr w:type="spellEnd"/>
      <w:r w:rsidRPr="00115F23">
        <w:t xml:space="preserve">”. </w:t>
      </w:r>
      <w:r w:rsidRPr="00115F23">
        <w:rPr>
          <w:u w:val="single"/>
        </w:rPr>
        <w:t>Deve ser somado do mês 1 até o mês de referência</w:t>
      </w:r>
    </w:p>
    <w:p w14:paraId="3308EFF8" w14:textId="77777777" w:rsidR="00A96B96" w:rsidRDefault="00A96B96" w:rsidP="0004455B">
      <w:pPr>
        <w:spacing w:after="120" w:line="360" w:lineRule="auto"/>
        <w:jc w:val="both"/>
        <w:rPr>
          <w:b/>
        </w:rPr>
      </w:pPr>
    </w:p>
    <w:p w14:paraId="78EABDE7" w14:textId="255CAFE0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003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>=</w:t>
      </w:r>
      <w:r w:rsidR="00A96B96" w:rsidRPr="0011280C">
        <w:t xml:space="preserve"> 1.1.1.2.50.0.x</w:t>
      </w:r>
      <w:r w:rsidR="00A96B96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 </w:t>
      </w:r>
      <w:r w:rsidR="0004455B" w:rsidRPr="0011280C">
        <w:t xml:space="preserve"> </w:t>
      </w:r>
    </w:p>
    <w:p w14:paraId="60844BB0" w14:textId="5EAA2DF1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004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A96B96" w:rsidRPr="0011280C">
        <w:t xml:space="preserve">1.1.1.4.51.1.x + 1.1.1.4.51.2.x  </w:t>
      </w:r>
    </w:p>
    <w:p w14:paraId="4E589A0B" w14:textId="5BCE3DC8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005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A96B96" w:rsidRPr="0011280C">
        <w:t xml:space="preserve">1.1.1.2.53.0.x  </w:t>
      </w:r>
    </w:p>
    <w:p w14:paraId="381A828C" w14:textId="325BA70D" w:rsidR="0004455B" w:rsidRPr="0011280C" w:rsidRDefault="00BA2EC0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006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53788A" w:rsidRPr="0053788A">
        <w:rPr>
          <w:color w:val="0070C0"/>
          <w:highlight w:val="cyan"/>
        </w:rPr>
        <w:t xml:space="preserve">1.1.1.3.03.x.x   </w:t>
      </w:r>
      <w:r w:rsidR="00A96B96" w:rsidRPr="0053788A">
        <w:rPr>
          <w:strike/>
          <w:color w:val="FF0000"/>
          <w:highlight w:val="cyan"/>
        </w:rPr>
        <w:t>1.1.1.3.03.1.x + 1.1.1.3.03.4.x</w:t>
      </w:r>
      <w:r w:rsidR="00A96B96" w:rsidRPr="0011280C">
        <w:t xml:space="preserve">  </w:t>
      </w:r>
    </w:p>
    <w:p w14:paraId="6C0EF392" w14:textId="538515F2" w:rsidR="0004455B" w:rsidRPr="0011280C" w:rsidRDefault="00BA2EC0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007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>=</w:t>
      </w:r>
      <w:r w:rsidR="00BA193C" w:rsidRPr="0011280C">
        <w:t xml:space="preserve"> </w:t>
      </w:r>
      <w:r w:rsidR="0004455B" w:rsidRPr="0053788A">
        <w:rPr>
          <w:highlight w:val="cyan"/>
        </w:rPr>
        <w:t>1.1.x.x.xx.x.x – (</w:t>
      </w:r>
      <w:r w:rsidR="003A1F01" w:rsidRPr="0053788A">
        <w:rPr>
          <w:highlight w:val="cyan"/>
        </w:rPr>
        <w:t xml:space="preserve"> 1.1.1.2.50.0.x</w:t>
      </w:r>
      <w:r w:rsidR="003A1F01" w:rsidRPr="0053788A">
        <w:rPr>
          <w:rFonts w:ascii="Times New Roman" w:eastAsia="Times New Roman" w:hAnsi="Times New Roman" w:cs="Times New Roman"/>
          <w:sz w:val="20"/>
          <w:szCs w:val="20"/>
          <w:highlight w:val="cyan"/>
          <w:lang w:eastAsia="pt-BR"/>
        </w:rPr>
        <w:t xml:space="preserve"> +</w:t>
      </w:r>
      <w:r w:rsidR="003A1F01" w:rsidRPr="0053788A">
        <w:rPr>
          <w:highlight w:val="cyan"/>
        </w:rPr>
        <w:t xml:space="preserve"> 1.1.1.4.51.1.x + 1.1.1.4.51.2.x + 1.1.1.2.53.0.x + </w:t>
      </w:r>
      <w:r w:rsidR="0053788A" w:rsidRPr="0053788A">
        <w:rPr>
          <w:color w:val="0070C0"/>
          <w:highlight w:val="cyan"/>
        </w:rPr>
        <w:t xml:space="preserve">1.1.1.3.03.x.x   </w:t>
      </w:r>
      <w:r w:rsidR="003A1F01" w:rsidRPr="0053788A">
        <w:rPr>
          <w:strike/>
          <w:color w:val="FF0000"/>
          <w:highlight w:val="cyan"/>
        </w:rPr>
        <w:t>1.1.1.3.03.1.x + 1.1.1.3.03.4.x</w:t>
      </w:r>
      <w:r w:rsidR="003A1F01" w:rsidRPr="0053788A">
        <w:rPr>
          <w:color w:val="FF0000"/>
        </w:rPr>
        <w:t xml:space="preserve"> </w:t>
      </w:r>
      <w:r w:rsidR="00BA193C" w:rsidRPr="0011280C">
        <w:t>)</w:t>
      </w:r>
    </w:p>
    <w:p w14:paraId="14A32985" w14:textId="1AC6A882" w:rsidR="00971CE2" w:rsidRPr="00401821" w:rsidRDefault="00BA2EC0" w:rsidP="0088367C">
      <w:pPr>
        <w:spacing w:after="120" w:line="360" w:lineRule="auto"/>
        <w:jc w:val="both"/>
      </w:pPr>
      <w:r w:rsidRPr="00BA193C">
        <w:rPr>
          <w:b/>
        </w:rPr>
        <w:t>RCL.</w:t>
      </w:r>
      <w:proofErr w:type="gramStart"/>
      <w:r w:rsidR="00BA193C" w:rsidRPr="00BA193C">
        <w:rPr>
          <w:b/>
        </w:rPr>
        <w:t>008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9A566C" w:rsidRPr="00401821">
        <w:t>=</w:t>
      </w:r>
      <w:r w:rsidR="00BA193C">
        <w:t xml:space="preserve"> 1.2.x.x.xx.x.x</w:t>
      </w:r>
    </w:p>
    <w:p w14:paraId="527C81FF" w14:textId="3B9435DF" w:rsidR="00361702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027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361702" w:rsidRPr="0011280C">
        <w:t>=</w:t>
      </w:r>
      <w:r w:rsidR="005516EB" w:rsidRPr="0011280C">
        <w:t xml:space="preserve"> 1.3.2.1.01.0.x + 1.3.2.1.02.0.x + 1.3.2.1.03.0.x + 1.3.2.1.04.0.x + 1.3.2.1.05.0.x + 1.3.2.9.99.0.x</w:t>
      </w:r>
      <w:r w:rsidR="00361702" w:rsidRPr="0011280C">
        <w:t xml:space="preserve"> </w:t>
      </w:r>
      <w:r w:rsidR="005516EB" w:rsidRPr="0011280C">
        <w:t xml:space="preserve"> </w:t>
      </w:r>
    </w:p>
    <w:p w14:paraId="0D93F3B3" w14:textId="1642517E" w:rsidR="00361702" w:rsidRPr="0011280C" w:rsidRDefault="00BA2EC0" w:rsidP="009A566C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028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361702" w:rsidRPr="0011280C">
        <w:t>= 1.</w:t>
      </w:r>
      <w:r w:rsidR="003C6A63" w:rsidRPr="0011280C">
        <w:t>3</w:t>
      </w:r>
      <w:r w:rsidR="00361702" w:rsidRPr="0011280C">
        <w:t>.x.x.xx.x.x</w:t>
      </w:r>
      <w:r w:rsidR="003C6A63" w:rsidRPr="0011280C">
        <w:t xml:space="preserve"> – (</w:t>
      </w:r>
      <w:r w:rsidR="005516EB" w:rsidRPr="0011280C">
        <w:t xml:space="preserve">1.3.2.1.01.0.x + 1.3.2.1.02.0.x + 1.3.2.1.03.0.x + 1.3.2.1.04.0.x + 1.3.2.1.05.0.x + 1.3.2.9.99.0.x </w:t>
      </w:r>
      <w:r w:rsidR="003C6A63" w:rsidRPr="0011280C">
        <w:t>)</w:t>
      </w:r>
    </w:p>
    <w:p w14:paraId="7FF8C841" w14:textId="7CEDC911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9A566C" w:rsidRPr="0011280C">
        <w:t xml:space="preserve">= </w:t>
      </w:r>
      <w:r w:rsidR="00BA193C" w:rsidRPr="0011280C">
        <w:t>1.4.x.x.xx.x.x</w:t>
      </w:r>
    </w:p>
    <w:p w14:paraId="06276897" w14:textId="7F780528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011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9A566C" w:rsidRPr="0011280C">
        <w:t xml:space="preserve">= </w:t>
      </w:r>
      <w:r w:rsidR="00BA193C" w:rsidRPr="0011280C">
        <w:t>1.5.x.x.xx.x.x</w:t>
      </w:r>
    </w:p>
    <w:p w14:paraId="30E42FD0" w14:textId="5C5F9724" w:rsidR="005F31EC" w:rsidRPr="0011280C" w:rsidRDefault="00BA2EC0" w:rsidP="00564FC4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564FC4" w:rsidRPr="0011280C">
        <w:t xml:space="preserve">= </w:t>
      </w:r>
      <w:r w:rsidR="00BA193C" w:rsidRPr="0011280C">
        <w:t>1.6.x.x.xx.x.x</w:t>
      </w:r>
    </w:p>
    <w:p w14:paraId="3D0B18ED" w14:textId="6F3B971D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1.7.1.1.51.1.x + 1.7.1.1.51.2.x </w:t>
      </w:r>
      <w:r w:rsidRPr="00AA0BF6">
        <w:rPr>
          <w:strike/>
          <w:color w:val="FF0000"/>
          <w:highlight w:val="cyan"/>
        </w:rPr>
        <w:t>+ 1.7.1.1.51.3.x</w:t>
      </w:r>
      <w:r w:rsidRPr="00AA0BF6">
        <w:rPr>
          <w:color w:val="FF0000"/>
        </w:rPr>
        <w:t xml:space="preserve">   </w:t>
      </w:r>
      <w:r w:rsidR="007D424A" w:rsidRPr="00DF5C80">
        <w:rPr>
          <w:color w:val="0070C0"/>
          <w:highlight w:val="cyan"/>
        </w:rPr>
        <w:t>Nota.: Esta NR: 1.7.1.1.</w:t>
      </w:r>
      <w:r w:rsidR="00DF5C80" w:rsidRPr="00DF5C80">
        <w:rPr>
          <w:color w:val="0070C0"/>
          <w:highlight w:val="cyan"/>
        </w:rPr>
        <w:t xml:space="preserve">51.3.x </w:t>
      </w:r>
      <w:r w:rsidR="007D424A" w:rsidRPr="00DF5C80">
        <w:rPr>
          <w:color w:val="0070C0"/>
          <w:highlight w:val="cyan"/>
        </w:rPr>
        <w:t xml:space="preserve"> foi </w:t>
      </w:r>
      <w:r w:rsidR="00DF5C80" w:rsidRPr="00DF5C80">
        <w:rPr>
          <w:color w:val="0070C0"/>
          <w:highlight w:val="cyan"/>
        </w:rPr>
        <w:t>excluída do mapeamento em 2023</w:t>
      </w:r>
      <w:r w:rsidR="007D424A" w:rsidRPr="00DF5C80">
        <w:rPr>
          <w:color w:val="0070C0"/>
          <w:highlight w:val="cyan"/>
        </w:rPr>
        <w:t>, com isso, quando for buscar o valor deste componente nos meses de 202</w:t>
      </w:r>
      <w:r w:rsidR="00DF5C80" w:rsidRPr="00DF5C80">
        <w:rPr>
          <w:color w:val="0070C0"/>
          <w:highlight w:val="cyan"/>
        </w:rPr>
        <w:t>2</w:t>
      </w:r>
      <w:r w:rsidR="007D424A" w:rsidRPr="00DF5C80">
        <w:rPr>
          <w:color w:val="0070C0"/>
          <w:highlight w:val="cyan"/>
        </w:rPr>
        <w:t xml:space="preserve"> deve-se </w:t>
      </w:r>
      <w:r w:rsidR="00DF5C80" w:rsidRPr="00DF5C80">
        <w:rPr>
          <w:color w:val="0070C0"/>
          <w:highlight w:val="cyan"/>
        </w:rPr>
        <w:t>considerar esta Natureza de Receita.</w:t>
      </w:r>
    </w:p>
    <w:p w14:paraId="6DC8182F" w14:textId="0247A673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1.7.2.1.50.0.x   </w:t>
      </w:r>
    </w:p>
    <w:p w14:paraId="3054A5FB" w14:textId="11C93637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016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1.7.2.1.51.0.x   </w:t>
      </w:r>
    </w:p>
    <w:p w14:paraId="3A705F08" w14:textId="6F318471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017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1.7.1.1.52.0.x   </w:t>
      </w:r>
    </w:p>
    <w:p w14:paraId="03FA8F60" w14:textId="59B2D730" w:rsidR="00C7750D" w:rsidRPr="00682BE7" w:rsidRDefault="00C7750D" w:rsidP="00C7750D">
      <w:pPr>
        <w:spacing w:after="120" w:line="360" w:lineRule="auto"/>
        <w:jc w:val="both"/>
        <w:rPr>
          <w:strike/>
          <w:color w:val="FF0000"/>
        </w:rPr>
      </w:pPr>
      <w:r w:rsidRPr="00682BE7">
        <w:rPr>
          <w:b/>
          <w:strike/>
          <w:color w:val="FF0000"/>
          <w:highlight w:val="cyan"/>
        </w:rPr>
        <w:t>RCL.</w:t>
      </w:r>
      <w:proofErr w:type="gramStart"/>
      <w:r w:rsidRPr="00682BE7">
        <w:rPr>
          <w:b/>
          <w:strike/>
          <w:color w:val="FF0000"/>
          <w:highlight w:val="cyan"/>
        </w:rPr>
        <w:t>018</w:t>
      </w:r>
      <w:r w:rsidR="00784EED" w:rsidRPr="00682BE7">
        <w:rPr>
          <w:b/>
          <w:strike/>
          <w:color w:val="FF0000"/>
          <w:highlight w:val="cyan"/>
        </w:rPr>
        <w:t>.&lt;</w:t>
      </w:r>
      <w:proofErr w:type="gramEnd"/>
      <w:r w:rsidR="00784EED" w:rsidRPr="00682BE7">
        <w:rPr>
          <w:b/>
          <w:strike/>
          <w:color w:val="FF0000"/>
          <w:highlight w:val="cyan"/>
        </w:rPr>
        <w:t>XX&gt;</w:t>
      </w:r>
      <w:r w:rsidRPr="00682BE7">
        <w:rPr>
          <w:strike/>
          <w:color w:val="FF0000"/>
          <w:highlight w:val="cyan"/>
        </w:rPr>
        <w:t>= 1.7.1.9.51.0.x</w:t>
      </w:r>
      <w:r w:rsidRPr="00682BE7">
        <w:rPr>
          <w:strike/>
          <w:color w:val="FF0000"/>
        </w:rPr>
        <w:t xml:space="preserve">   </w:t>
      </w:r>
    </w:p>
    <w:p w14:paraId="3E5B04B5" w14:textId="1FECE338" w:rsidR="00C7750D" w:rsidRPr="003B7015" w:rsidRDefault="00C7750D" w:rsidP="00C7750D">
      <w:pPr>
        <w:spacing w:after="120" w:line="360" w:lineRule="auto"/>
        <w:jc w:val="both"/>
        <w:rPr>
          <w:highlight w:val="green"/>
        </w:rPr>
      </w:pPr>
      <w:r w:rsidRPr="0011280C">
        <w:rPr>
          <w:b/>
        </w:rPr>
        <w:t>RCL.</w:t>
      </w:r>
      <w:proofErr w:type="gramStart"/>
      <w:r w:rsidRPr="0011280C">
        <w:rPr>
          <w:b/>
        </w:rPr>
        <w:t>019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1.7.2.1.52.0.x</w:t>
      </w:r>
      <w:r w:rsidRPr="003B7015">
        <w:rPr>
          <w:highlight w:val="green"/>
        </w:rPr>
        <w:t xml:space="preserve">   </w:t>
      </w:r>
    </w:p>
    <w:p w14:paraId="44D05B63" w14:textId="7B380DA1" w:rsidR="00C7750D" w:rsidRPr="0011280C" w:rsidRDefault="00C7750D" w:rsidP="00C7750D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proofErr w:type="gramStart"/>
      <w:r w:rsidRPr="0011280C">
        <w:rPr>
          <w:b/>
        </w:rPr>
        <w:t>020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</w:t>
      </w:r>
      <w:r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Pr="0011280C">
        <w:t xml:space="preserve">.7.5.1.50.0.x + 1.7.1.5.xx.x.x   </w:t>
      </w:r>
      <w:r w:rsidRPr="0011280C">
        <w:rPr>
          <w:b/>
        </w:rPr>
        <w:t xml:space="preserve"> </w:t>
      </w:r>
    </w:p>
    <w:p w14:paraId="084EB152" w14:textId="4C4511FE" w:rsidR="00671046" w:rsidRPr="0011280C" w:rsidRDefault="00BA2EC0" w:rsidP="00C7750D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021</w:t>
      </w:r>
      <w:r w:rsidR="00784EED" w:rsidRPr="0011280C">
        <w:rPr>
          <w:b/>
        </w:rPr>
        <w:t>.&lt;XX&gt;</w:t>
      </w:r>
      <w:r w:rsidR="00861D64" w:rsidRPr="0011280C">
        <w:t xml:space="preserve">= </w:t>
      </w:r>
      <w:r w:rsidR="00671046" w:rsidRPr="0011280C">
        <w:t>1.7.x.x.xx.x.x – (</w:t>
      </w:r>
      <w:r w:rsidR="00716A15" w:rsidRPr="0011280C">
        <w:t xml:space="preserve">1.7.1.1.51.1.x + 1.7.1.1.51.2.x </w:t>
      </w:r>
      <w:r w:rsidR="00716A15" w:rsidRPr="00DF5C80">
        <w:rPr>
          <w:strike/>
          <w:color w:val="FF0000"/>
          <w:highlight w:val="cyan"/>
        </w:rPr>
        <w:t>+ 1.7.1.1.51.3.x</w:t>
      </w:r>
      <w:r w:rsidR="00716A15" w:rsidRPr="0011280C">
        <w:t xml:space="preserve"> + 1.7.2.1.50.0.x + 1.7.2.1.51.0.x + 1.7.1.1.52.0.x </w:t>
      </w:r>
      <w:r w:rsidR="00716A15" w:rsidRPr="00DF5C80">
        <w:rPr>
          <w:strike/>
          <w:color w:val="FF0000"/>
          <w:highlight w:val="cyan"/>
        </w:rPr>
        <w:t>+ 1.7.1.9.51.0.x</w:t>
      </w:r>
      <w:r w:rsidR="00716A15" w:rsidRPr="00DF5C80">
        <w:rPr>
          <w:color w:val="FF0000"/>
        </w:rPr>
        <w:t xml:space="preserve"> </w:t>
      </w:r>
      <w:r w:rsidR="00716A15" w:rsidRPr="0011280C">
        <w:t xml:space="preserve">+ 1.7.2.1.52.0.x + </w:t>
      </w:r>
      <w:r w:rsidR="00716A15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="00716A15" w:rsidRPr="0011280C">
        <w:t>.7.5.1.50.0.x + 1.7.1.5.xx.x.x</w:t>
      </w:r>
      <w:r w:rsidR="00BA193C" w:rsidRPr="0011280C">
        <w:t>)</w:t>
      </w:r>
      <w:r w:rsidR="00DF5C80">
        <w:t xml:space="preserve"> </w:t>
      </w:r>
      <w:r w:rsidR="00DF5C80" w:rsidRPr="00DF5C80">
        <w:rPr>
          <w:color w:val="0070C0"/>
          <w:highlight w:val="cyan"/>
        </w:rPr>
        <w:t>Nota.: Esta NR: 1.7.1.1.51.3.x  foi excluída do mapeamento em 2023, com isso, quando for buscar o valor deste componente nos meses de 2022 deve-se considerar esta Natureza de Receita.</w:t>
      </w:r>
    </w:p>
    <w:p w14:paraId="4DF54DC9" w14:textId="4011EE03" w:rsidR="00530093" w:rsidRPr="0011280C" w:rsidRDefault="00BA2EC0" w:rsidP="00861D64">
      <w:pPr>
        <w:spacing w:after="120" w:line="360" w:lineRule="auto"/>
        <w:jc w:val="both"/>
        <w:rPr>
          <w:strike/>
        </w:rPr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861D64" w:rsidRPr="0011280C">
        <w:t xml:space="preserve">= </w:t>
      </w:r>
      <w:r w:rsidR="00BA193C" w:rsidRPr="0011280C">
        <w:t>1.9.x.x.xx.x.x</w:t>
      </w:r>
      <w:r w:rsidR="00234E9F" w:rsidRPr="0011280C">
        <w:t xml:space="preserve"> </w:t>
      </w:r>
    </w:p>
    <w:p w14:paraId="56B5FE4C" w14:textId="77777777" w:rsidR="00CD2874" w:rsidRPr="0011280C" w:rsidRDefault="00CD2874" w:rsidP="00861D64">
      <w:pPr>
        <w:spacing w:after="120" w:line="360" w:lineRule="auto"/>
        <w:jc w:val="both"/>
        <w:rPr>
          <w:b/>
        </w:rPr>
      </w:pPr>
      <w:r w:rsidRPr="0011280C">
        <w:rPr>
          <w:b/>
        </w:rPr>
        <w:lastRenderedPageBreak/>
        <w:t>DEDUÇÕES</w:t>
      </w:r>
    </w:p>
    <w:p w14:paraId="1EE98121" w14:textId="4A2A65E4" w:rsidR="007C4B39" w:rsidRPr="0011280C" w:rsidRDefault="007C4B39" w:rsidP="007C4B39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024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 1.2.1.5.01.x.x + 1.2.1.5.03.x.x</w:t>
      </w:r>
      <w:r w:rsidR="00F65BD7">
        <w:t xml:space="preserve"> </w:t>
      </w:r>
      <w:r w:rsidR="00F65BD7" w:rsidRPr="00F65BD7">
        <w:rPr>
          <w:color w:val="0070C0"/>
          <w:highlight w:val="cyan"/>
        </w:rPr>
        <w:t>+ 1.2.1.5.02.x.x + 1.2.1.5.50.x.x + 1.2.1.5.51.x.x</w:t>
      </w:r>
      <w:r w:rsidR="00F65BD7" w:rsidRPr="00F65BD7">
        <w:rPr>
          <w:color w:val="0070C0"/>
        </w:rPr>
        <w:t xml:space="preserve">  </w:t>
      </w:r>
    </w:p>
    <w:p w14:paraId="7F0B8874" w14:textId="6C6754AA" w:rsidR="00401821" w:rsidRDefault="007C4B39" w:rsidP="007C4B39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025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</w:t>
      </w:r>
      <w:r w:rsidRPr="00F65BD7">
        <w:rPr>
          <w:strike/>
          <w:color w:val="FF0000"/>
          <w:highlight w:val="cyan"/>
        </w:rPr>
        <w:t>1.2.1.5.02.x.x + 1.2.1.5.50.x.x + 1.2.1.5.51.x.</w:t>
      </w:r>
      <w:r w:rsidRPr="008253B4">
        <w:rPr>
          <w:strike/>
          <w:color w:val="FF0000"/>
          <w:highlight w:val="cyan"/>
        </w:rPr>
        <w:t>x +</w:t>
      </w:r>
      <w:r w:rsidRPr="0011280C">
        <w:t xml:space="preserve"> 1.9.9.9.03.x.x</w:t>
      </w:r>
      <w:r w:rsidR="00062545" w:rsidRPr="0011280C">
        <w:t xml:space="preserve"> </w:t>
      </w:r>
      <w:r w:rsidR="00062545" w:rsidRPr="008253B4">
        <w:rPr>
          <w:strike/>
          <w:color w:val="FF0000"/>
          <w:highlight w:val="cyan"/>
        </w:rPr>
        <w:t>+ (1.7.1.X.XX.X.X com a FR = “604”)</w:t>
      </w:r>
    </w:p>
    <w:p w14:paraId="5327EAB4" w14:textId="6092EB35" w:rsidR="008253B4" w:rsidRPr="0009012E" w:rsidRDefault="008253B4" w:rsidP="007C4B39">
      <w:pPr>
        <w:spacing w:after="120" w:line="360" w:lineRule="auto"/>
        <w:jc w:val="both"/>
        <w:rPr>
          <w:b/>
          <w:strike/>
          <w:color w:val="00B050"/>
        </w:rPr>
      </w:pPr>
      <w:r w:rsidRPr="0009012E">
        <w:rPr>
          <w:b/>
          <w:strike/>
          <w:color w:val="00B050"/>
        </w:rPr>
        <w:t>RCL.</w:t>
      </w:r>
      <w:proofErr w:type="gramStart"/>
      <w:r w:rsidRPr="0009012E">
        <w:rPr>
          <w:b/>
          <w:strike/>
          <w:color w:val="00B050"/>
        </w:rPr>
        <w:t>035.&lt;</w:t>
      </w:r>
      <w:proofErr w:type="gramEnd"/>
      <w:r w:rsidRPr="0009012E">
        <w:rPr>
          <w:b/>
          <w:strike/>
          <w:color w:val="00B050"/>
        </w:rPr>
        <w:t>XX&gt;</w:t>
      </w:r>
      <w:r w:rsidRPr="0009012E">
        <w:rPr>
          <w:strike/>
          <w:color w:val="00B050"/>
        </w:rPr>
        <w:t>= 1.7.1.X.XX.X.X com a FR = “604”</w:t>
      </w:r>
    </w:p>
    <w:p w14:paraId="3F6EB733" w14:textId="13035F6C" w:rsidR="002D19B2" w:rsidRPr="00FB6395" w:rsidRDefault="002D19B2" w:rsidP="00FF1304">
      <w:pPr>
        <w:spacing w:after="120" w:line="360" w:lineRule="auto"/>
        <w:jc w:val="both"/>
        <w:rPr>
          <w:b/>
          <w:color w:val="0070C0"/>
        </w:rPr>
      </w:pPr>
      <w:r w:rsidRPr="00FB6395">
        <w:rPr>
          <w:b/>
          <w:color w:val="0070C0"/>
          <w:highlight w:val="yellow"/>
        </w:rPr>
        <w:t>RCL.</w:t>
      </w:r>
      <w:proofErr w:type="gramStart"/>
      <w:r w:rsidRPr="00FB6395">
        <w:rPr>
          <w:b/>
          <w:color w:val="0070C0"/>
          <w:highlight w:val="yellow"/>
        </w:rPr>
        <w:t>03</w:t>
      </w:r>
      <w:r w:rsidR="003C7934" w:rsidRPr="00FB6395">
        <w:rPr>
          <w:b/>
          <w:color w:val="0070C0"/>
          <w:highlight w:val="yellow"/>
        </w:rPr>
        <w:t>6</w:t>
      </w:r>
      <w:r w:rsidRPr="00FB6395">
        <w:rPr>
          <w:b/>
          <w:color w:val="0070C0"/>
          <w:highlight w:val="yellow"/>
        </w:rPr>
        <w:t>.&lt;</w:t>
      </w:r>
      <w:proofErr w:type="gramEnd"/>
      <w:r w:rsidRPr="00FB6395">
        <w:rPr>
          <w:b/>
          <w:color w:val="0070C0"/>
          <w:highlight w:val="yellow"/>
        </w:rPr>
        <w:t>XX&gt;</w:t>
      </w:r>
      <w:r w:rsidRPr="00FB6395">
        <w:rPr>
          <w:color w:val="0070C0"/>
          <w:highlight w:val="yellow"/>
        </w:rPr>
        <w:t>= 1.7.1.X.XX.X.X com a FR = “60</w:t>
      </w:r>
      <w:r w:rsidR="003C7934" w:rsidRPr="00FB6395">
        <w:rPr>
          <w:color w:val="0070C0"/>
          <w:highlight w:val="yellow"/>
        </w:rPr>
        <w:t>5</w:t>
      </w:r>
      <w:r w:rsidRPr="00FB6395">
        <w:rPr>
          <w:color w:val="0070C0"/>
          <w:highlight w:val="yellow"/>
        </w:rPr>
        <w:t>”</w:t>
      </w:r>
    </w:p>
    <w:p w14:paraId="34F9EEB6" w14:textId="095FE8B2" w:rsidR="00676758" w:rsidRPr="0011280C" w:rsidRDefault="00676758" w:rsidP="00FF1304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proofErr w:type="gramStart"/>
      <w:r w:rsidRPr="0011280C">
        <w:rPr>
          <w:b/>
        </w:rPr>
        <w:t>030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 1.3.2.1.04.x.x  </w:t>
      </w:r>
      <w:r w:rsidR="004E5A61" w:rsidRPr="0011280C">
        <w:t>Nota.: E</w:t>
      </w:r>
      <w:r w:rsidRPr="0011280C">
        <w:t xml:space="preserve">sta linha foi incluída </w:t>
      </w:r>
      <w:r w:rsidR="004E5A61" w:rsidRPr="0011280C">
        <w:t xml:space="preserve">no Demonstrativo </w:t>
      </w:r>
      <w:r w:rsidRPr="0011280C">
        <w:t xml:space="preserve">em 2022, com isso, quando for buscar </w:t>
      </w:r>
      <w:r w:rsidR="004E5A61" w:rsidRPr="0011280C">
        <w:t xml:space="preserve">o valor deste componente nos meses de 2021 deve-se pegar o valor na  </w:t>
      </w:r>
      <w:r w:rsidR="004E5A61" w:rsidRPr="0011280C">
        <w:rPr>
          <w:b/>
        </w:rPr>
        <w:t>“NR:</w:t>
      </w:r>
      <w:r w:rsidRPr="0011280C">
        <w:rPr>
          <w:b/>
        </w:rPr>
        <w:t>1.3.2.1.00.4.x</w:t>
      </w:r>
      <w:r w:rsidR="004E5A61" w:rsidRPr="0011280C">
        <w:rPr>
          <w:b/>
        </w:rPr>
        <w:t>”.</w:t>
      </w:r>
    </w:p>
    <w:p w14:paraId="73478FF6" w14:textId="77777777" w:rsidR="00676758" w:rsidRDefault="00676758" w:rsidP="00FF1304">
      <w:pPr>
        <w:spacing w:after="120" w:line="360" w:lineRule="auto"/>
        <w:jc w:val="both"/>
        <w:rPr>
          <w:b/>
        </w:rPr>
      </w:pPr>
    </w:p>
    <w:p w14:paraId="1B6AB406" w14:textId="77777777" w:rsidR="00453E88" w:rsidRPr="00401821" w:rsidRDefault="00453E88" w:rsidP="00FF1304">
      <w:pPr>
        <w:spacing w:after="120" w:line="360" w:lineRule="auto"/>
        <w:jc w:val="both"/>
        <w:rPr>
          <w:b/>
        </w:rPr>
      </w:pPr>
      <w:r w:rsidRPr="001604B3">
        <w:rPr>
          <w:b/>
        </w:rPr>
        <w:t>Dedução de Receita para Formação do FUNDEB</w:t>
      </w:r>
    </w:p>
    <w:p w14:paraId="67891422" w14:textId="436272DA" w:rsidR="000A0449" w:rsidRDefault="00BA2EC0" w:rsidP="00CE4CAA">
      <w:pPr>
        <w:spacing w:after="120" w:line="360" w:lineRule="auto"/>
        <w:jc w:val="both"/>
        <w:rPr>
          <w:b/>
        </w:rPr>
      </w:pPr>
      <w:r w:rsidRPr="00BA193C">
        <w:rPr>
          <w:b/>
        </w:rPr>
        <w:t>RCL.</w:t>
      </w:r>
      <w:proofErr w:type="gramStart"/>
      <w:r w:rsidR="00BA193C" w:rsidRPr="00BA193C">
        <w:rPr>
          <w:b/>
        </w:rPr>
        <w:t>026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CE4CAA" w:rsidRPr="00401821">
        <w:t>=</w:t>
      </w:r>
      <w:r w:rsidR="00CE4CAA" w:rsidRPr="00401821">
        <w:rPr>
          <w:b/>
        </w:rPr>
        <w:t xml:space="preserve"> </w:t>
      </w:r>
    </w:p>
    <w:p w14:paraId="10D640E9" w14:textId="77777777" w:rsidR="000A0449" w:rsidRDefault="000A0449" w:rsidP="000A0449">
      <w:pPr>
        <w:spacing w:after="120" w:line="360" w:lineRule="auto"/>
        <w:ind w:firstLine="708"/>
        <w:jc w:val="both"/>
      </w:pPr>
      <w:r>
        <w:rPr>
          <w:b/>
        </w:rPr>
        <w:t xml:space="preserve">- </w:t>
      </w:r>
      <w:proofErr w:type="gramStart"/>
      <w:r w:rsidRPr="000A0449">
        <w:t>se</w:t>
      </w:r>
      <w:proofErr w:type="gramEnd"/>
      <w:r w:rsidRPr="000A0449">
        <w:t xml:space="preserve"> </w:t>
      </w:r>
      <w:r w:rsidR="00115F23">
        <w:t>&lt;</w:t>
      </w:r>
      <w:r w:rsidRPr="000A0449">
        <w:t>XX</w:t>
      </w:r>
      <w:r w:rsidR="00115F23">
        <w:t>&gt;</w:t>
      </w:r>
      <w:r w:rsidRPr="000A0449">
        <w:t xml:space="preserve"> = MR, b</w:t>
      </w:r>
      <w:r w:rsidR="00CE4CAA" w:rsidRPr="00401821">
        <w:t xml:space="preserve">uscar </w:t>
      </w:r>
      <w:r w:rsidR="00BA193C">
        <w:t>v</w:t>
      </w:r>
      <w:r w:rsidR="00CE4CAA" w:rsidRPr="00401821">
        <w:t xml:space="preserve">alores da coluna </w:t>
      </w:r>
      <w:r>
        <w:t>“</w:t>
      </w:r>
      <w:proofErr w:type="spellStart"/>
      <w:r>
        <w:t>ReceitaRealizadaDeducaoFUNDEB</w:t>
      </w:r>
      <w:proofErr w:type="spellEnd"/>
      <w:r>
        <w:t xml:space="preserve">” </w:t>
      </w:r>
    </w:p>
    <w:p w14:paraId="0684D4FC" w14:textId="77777777" w:rsidR="000A0449" w:rsidRDefault="000A0449" w:rsidP="000A0449">
      <w:pPr>
        <w:spacing w:after="120" w:line="360" w:lineRule="auto"/>
        <w:ind w:left="708"/>
        <w:jc w:val="both"/>
      </w:pPr>
      <w:r>
        <w:t xml:space="preserve">- </w:t>
      </w:r>
      <w:proofErr w:type="gramStart"/>
      <w:r>
        <w:t>se</w:t>
      </w:r>
      <w:proofErr w:type="gramEnd"/>
      <w:r>
        <w:t xml:space="preserve"> </w:t>
      </w:r>
      <w:r w:rsidR="00115F23">
        <w:t>&lt;</w:t>
      </w:r>
      <w:r>
        <w:t>XX</w:t>
      </w:r>
      <w:r w:rsidR="00115F23">
        <w:t xml:space="preserve">&gt; </w:t>
      </w:r>
      <w:r>
        <w:t>= PA, buscar v</w:t>
      </w:r>
      <w:r w:rsidRPr="00401821">
        <w:t xml:space="preserve">alores da coluna </w:t>
      </w:r>
      <w:r>
        <w:t>“</w:t>
      </w:r>
      <w:proofErr w:type="spellStart"/>
      <w:r w:rsidRPr="00401821">
        <w:t>PrevisaoAtualizadaDeducaoFUNDEB</w:t>
      </w:r>
      <w:proofErr w:type="spellEnd"/>
      <w:r>
        <w:t>”</w:t>
      </w:r>
    </w:p>
    <w:p w14:paraId="30EB6CB6" w14:textId="77777777" w:rsidR="00AE697B" w:rsidRDefault="00AE697B" w:rsidP="00AE697B">
      <w:pPr>
        <w:spacing w:after="120" w:line="360" w:lineRule="auto"/>
        <w:jc w:val="both"/>
        <w:rPr>
          <w:b/>
          <w:highlight w:val="green"/>
        </w:rPr>
      </w:pPr>
    </w:p>
    <w:p w14:paraId="52B65F8D" w14:textId="6A17B675" w:rsidR="00AE697B" w:rsidRPr="0011280C" w:rsidRDefault="00AE697B" w:rsidP="00AE697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031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 1.7.1.</w:t>
      </w:r>
      <w:r w:rsidR="00644F09" w:rsidRPr="0011280C">
        <w:t>x</w:t>
      </w:r>
      <w:r w:rsidRPr="0011280C">
        <w:t>.</w:t>
      </w:r>
      <w:r w:rsidR="00644F09" w:rsidRPr="0011280C">
        <w:t>xx</w:t>
      </w:r>
      <w:r w:rsidRPr="0011280C">
        <w:t>.</w:t>
      </w:r>
      <w:r w:rsidR="00644F09" w:rsidRPr="0011280C">
        <w:t>x</w:t>
      </w:r>
      <w:r w:rsidRPr="0011280C">
        <w:t>.</w:t>
      </w:r>
      <w:r w:rsidR="00644F09" w:rsidRPr="0011280C">
        <w:t>x</w:t>
      </w:r>
      <w:r w:rsidR="004B2AFD" w:rsidRPr="0011280C">
        <w:t xml:space="preserve">, com </w:t>
      </w:r>
      <w:r w:rsidRPr="0011280C">
        <w:t>C</w:t>
      </w:r>
      <w:r w:rsidR="00644F09" w:rsidRPr="0011280C">
        <w:t>F</w:t>
      </w:r>
      <w:r w:rsidR="004B2AFD" w:rsidRPr="0011280C">
        <w:t xml:space="preserve"> =</w:t>
      </w:r>
      <w:r w:rsidRPr="0011280C">
        <w:t xml:space="preserve"> 3110</w:t>
      </w:r>
    </w:p>
    <w:p w14:paraId="2ABF8C8F" w14:textId="52E59AEA" w:rsidR="001F1FC8" w:rsidRPr="0011280C" w:rsidRDefault="00AE697B" w:rsidP="001F1FC8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</w:t>
      </w:r>
      <w:r w:rsidR="00784EED" w:rsidRPr="0011280C">
        <w:rPr>
          <w:b/>
        </w:rPr>
        <w:t>3.&lt;</w:t>
      </w:r>
      <w:proofErr w:type="gramEnd"/>
      <w:r w:rsidR="00784EED" w:rsidRPr="0011280C">
        <w:rPr>
          <w:b/>
        </w:rPr>
        <w:t>XX&gt;</w:t>
      </w:r>
      <w:r w:rsidRPr="0011280C">
        <w:t xml:space="preserve">= </w:t>
      </w:r>
      <w:r w:rsidR="001F1FC8">
        <w:t>(</w:t>
      </w:r>
      <w:r w:rsidRPr="0011280C">
        <w:t>1.7.1.</w:t>
      </w:r>
      <w:r w:rsidR="00644F09" w:rsidRPr="0011280C">
        <w:t>x</w:t>
      </w:r>
      <w:r w:rsidRPr="0011280C">
        <w:t>.</w:t>
      </w:r>
      <w:r w:rsidR="00644F09" w:rsidRPr="0011280C">
        <w:t>xx</w:t>
      </w:r>
      <w:r w:rsidRPr="0011280C">
        <w:t>.</w:t>
      </w:r>
      <w:r w:rsidR="00644F09" w:rsidRPr="0011280C">
        <w:t>x</w:t>
      </w:r>
      <w:r w:rsidRPr="0011280C">
        <w:t>.</w:t>
      </w:r>
      <w:r w:rsidR="00644F09" w:rsidRPr="0011280C">
        <w:t>x</w:t>
      </w:r>
      <w:r w:rsidR="004B2AFD" w:rsidRPr="0011280C">
        <w:t xml:space="preserve">, com </w:t>
      </w:r>
      <w:r w:rsidR="00644F09" w:rsidRPr="0011280C">
        <w:t>CF</w:t>
      </w:r>
      <w:r w:rsidRPr="0011280C">
        <w:t xml:space="preserve"> </w:t>
      </w:r>
      <w:r w:rsidR="004B2AFD" w:rsidRPr="0011280C">
        <w:t xml:space="preserve">= </w:t>
      </w:r>
      <w:r w:rsidRPr="0011280C">
        <w:t>3120</w:t>
      </w:r>
      <w:r w:rsidR="001F1FC8" w:rsidRPr="001F1FC8">
        <w:rPr>
          <w:color w:val="00B050"/>
        </w:rPr>
        <w:t xml:space="preserve">, todas as </w:t>
      </w:r>
      <w:proofErr w:type="spellStart"/>
      <w:r w:rsidR="001F1FC8" w:rsidRPr="001F1FC8">
        <w:rPr>
          <w:color w:val="00B050"/>
        </w:rPr>
        <w:t>FR</w:t>
      </w:r>
      <w:r w:rsidR="00D30013">
        <w:rPr>
          <w:color w:val="00B050"/>
        </w:rPr>
        <w:t>,s</w:t>
      </w:r>
      <w:proofErr w:type="spellEnd"/>
      <w:r w:rsidR="001F1FC8" w:rsidRPr="001F1FC8">
        <w:rPr>
          <w:color w:val="00B050"/>
        </w:rPr>
        <w:t xml:space="preserve"> Exceto FR: “604</w:t>
      </w:r>
      <w:r w:rsidR="00F371F7">
        <w:rPr>
          <w:color w:val="00B050"/>
        </w:rPr>
        <w:t>"</w:t>
      </w:r>
      <w:r w:rsidR="001F1FC8">
        <w:rPr>
          <w:color w:val="00B050"/>
        </w:rPr>
        <w:t>) + (1.7.1.x.xx.x.x, com FR: “604”)</w:t>
      </w:r>
    </w:p>
    <w:p w14:paraId="7AE57BFC" w14:textId="77777777" w:rsidR="000A0449" w:rsidRDefault="000A0449" w:rsidP="000A0449">
      <w:pPr>
        <w:spacing w:after="120" w:line="360" w:lineRule="auto"/>
        <w:jc w:val="both"/>
      </w:pPr>
    </w:p>
    <w:p w14:paraId="50D2791E" w14:textId="77777777" w:rsidR="000A0449" w:rsidRPr="000A0449" w:rsidRDefault="000A0449" w:rsidP="000A0449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 xml:space="preserve">VALOR DO </w:t>
      </w:r>
      <w:r>
        <w:rPr>
          <w:b/>
          <w:u w:val="single"/>
        </w:rPr>
        <w:t>CAMPO ‘TOTAL ÚLTIMOS 12 MESES’</w:t>
      </w:r>
    </w:p>
    <w:p w14:paraId="357D566E" w14:textId="3B0114A2" w:rsidR="000A0449" w:rsidRPr="000A0449" w:rsidRDefault="000A0449" w:rsidP="000A0449">
      <w:pPr>
        <w:spacing w:after="120" w:line="360" w:lineRule="auto"/>
        <w:jc w:val="both"/>
      </w:pPr>
      <w:r w:rsidRPr="000A0449">
        <w:t xml:space="preserve">Buscar o campo </w:t>
      </w:r>
      <w:proofErr w:type="gramStart"/>
      <w:r w:rsidRPr="000A0449">
        <w:t>RCL.&lt;</w:t>
      </w:r>
      <w:r w:rsidR="00784EED">
        <w:t>XXX</w:t>
      </w:r>
      <w:r w:rsidRPr="000A0449">
        <w:t>&gt;</w:t>
      </w:r>
      <w:r w:rsidR="00784EED" w:rsidRPr="000A0449">
        <w:t>.MR</w:t>
      </w:r>
      <w:proofErr w:type="gramEnd"/>
      <w:r w:rsidRPr="000A0449">
        <w:t xml:space="preserve"> do mês de referência e seus 11 meses anteriores.</w:t>
      </w:r>
    </w:p>
    <w:sectPr w:rsidR="000A0449" w:rsidRPr="000A0449" w:rsidSect="008253B4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601F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11A5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6557A"/>
    <w:multiLevelType w:val="hybridMultilevel"/>
    <w:tmpl w:val="369EC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E096E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629"/>
    <w:rsid w:val="00005499"/>
    <w:rsid w:val="000150B5"/>
    <w:rsid w:val="0004455B"/>
    <w:rsid w:val="0004775C"/>
    <w:rsid w:val="00062545"/>
    <w:rsid w:val="000763C5"/>
    <w:rsid w:val="0009012E"/>
    <w:rsid w:val="000A0449"/>
    <w:rsid w:val="000B27BC"/>
    <w:rsid w:val="000C2B64"/>
    <w:rsid w:val="00111282"/>
    <w:rsid w:val="0011280C"/>
    <w:rsid w:val="00115F23"/>
    <w:rsid w:val="00121A77"/>
    <w:rsid w:val="00142E3A"/>
    <w:rsid w:val="00151E5A"/>
    <w:rsid w:val="001604B3"/>
    <w:rsid w:val="00183B06"/>
    <w:rsid w:val="00194728"/>
    <w:rsid w:val="00197961"/>
    <w:rsid w:val="001A0B08"/>
    <w:rsid w:val="001B27FF"/>
    <w:rsid w:val="001C407C"/>
    <w:rsid w:val="001C4142"/>
    <w:rsid w:val="001D58D0"/>
    <w:rsid w:val="001F1FC8"/>
    <w:rsid w:val="00204317"/>
    <w:rsid w:val="00234E9F"/>
    <w:rsid w:val="00266C30"/>
    <w:rsid w:val="00277AAD"/>
    <w:rsid w:val="00281602"/>
    <w:rsid w:val="002D19B2"/>
    <w:rsid w:val="002D5E8E"/>
    <w:rsid w:val="00301912"/>
    <w:rsid w:val="003350FC"/>
    <w:rsid w:val="00361702"/>
    <w:rsid w:val="00383DE2"/>
    <w:rsid w:val="00392913"/>
    <w:rsid w:val="003A1C35"/>
    <w:rsid w:val="003A1F01"/>
    <w:rsid w:val="003C6A63"/>
    <w:rsid w:val="003C7934"/>
    <w:rsid w:val="00401821"/>
    <w:rsid w:val="00403089"/>
    <w:rsid w:val="00427CAA"/>
    <w:rsid w:val="00446D6F"/>
    <w:rsid w:val="00453E88"/>
    <w:rsid w:val="00472177"/>
    <w:rsid w:val="00474226"/>
    <w:rsid w:val="00490462"/>
    <w:rsid w:val="004932B9"/>
    <w:rsid w:val="004A511A"/>
    <w:rsid w:val="004A5482"/>
    <w:rsid w:val="004B2AFD"/>
    <w:rsid w:val="004C1E39"/>
    <w:rsid w:val="004D202B"/>
    <w:rsid w:val="004E5A61"/>
    <w:rsid w:val="00513C68"/>
    <w:rsid w:val="00530093"/>
    <w:rsid w:val="00532DD6"/>
    <w:rsid w:val="005347CB"/>
    <w:rsid w:val="0053788A"/>
    <w:rsid w:val="005516EB"/>
    <w:rsid w:val="00563CE5"/>
    <w:rsid w:val="00564FC4"/>
    <w:rsid w:val="005750C8"/>
    <w:rsid w:val="00577F5A"/>
    <w:rsid w:val="00580EC4"/>
    <w:rsid w:val="00580FB4"/>
    <w:rsid w:val="005967E4"/>
    <w:rsid w:val="005B351D"/>
    <w:rsid w:val="005E714B"/>
    <w:rsid w:val="005F31EC"/>
    <w:rsid w:val="005F3784"/>
    <w:rsid w:val="005F4561"/>
    <w:rsid w:val="006059E7"/>
    <w:rsid w:val="00607AB4"/>
    <w:rsid w:val="00612AFA"/>
    <w:rsid w:val="00626CE3"/>
    <w:rsid w:val="00644F09"/>
    <w:rsid w:val="006452AF"/>
    <w:rsid w:val="0065076F"/>
    <w:rsid w:val="00671046"/>
    <w:rsid w:val="00676758"/>
    <w:rsid w:val="00676F0C"/>
    <w:rsid w:val="00682BE7"/>
    <w:rsid w:val="006C35CD"/>
    <w:rsid w:val="006F18AB"/>
    <w:rsid w:val="00716A15"/>
    <w:rsid w:val="00724EE5"/>
    <w:rsid w:val="00744407"/>
    <w:rsid w:val="00765E5E"/>
    <w:rsid w:val="0078496D"/>
    <w:rsid w:val="00784EED"/>
    <w:rsid w:val="007A08D8"/>
    <w:rsid w:val="007C4B39"/>
    <w:rsid w:val="007D424A"/>
    <w:rsid w:val="00806049"/>
    <w:rsid w:val="008253B4"/>
    <w:rsid w:val="00826632"/>
    <w:rsid w:val="00861D64"/>
    <w:rsid w:val="0088367C"/>
    <w:rsid w:val="008A05A1"/>
    <w:rsid w:val="008E44B2"/>
    <w:rsid w:val="008F464D"/>
    <w:rsid w:val="00971CE2"/>
    <w:rsid w:val="00994425"/>
    <w:rsid w:val="00996284"/>
    <w:rsid w:val="009A566C"/>
    <w:rsid w:val="00A13CF8"/>
    <w:rsid w:val="00A337FD"/>
    <w:rsid w:val="00A34F1B"/>
    <w:rsid w:val="00A45972"/>
    <w:rsid w:val="00A50C8F"/>
    <w:rsid w:val="00A825AF"/>
    <w:rsid w:val="00A93D12"/>
    <w:rsid w:val="00A96B96"/>
    <w:rsid w:val="00AA0BF6"/>
    <w:rsid w:val="00AB6409"/>
    <w:rsid w:val="00AC6E8B"/>
    <w:rsid w:val="00AE697B"/>
    <w:rsid w:val="00B25321"/>
    <w:rsid w:val="00B256D0"/>
    <w:rsid w:val="00B26B15"/>
    <w:rsid w:val="00B2748B"/>
    <w:rsid w:val="00B2757E"/>
    <w:rsid w:val="00B37070"/>
    <w:rsid w:val="00B50022"/>
    <w:rsid w:val="00B517EB"/>
    <w:rsid w:val="00B66549"/>
    <w:rsid w:val="00B82EE5"/>
    <w:rsid w:val="00B91198"/>
    <w:rsid w:val="00BA193C"/>
    <w:rsid w:val="00BA2EC0"/>
    <w:rsid w:val="00BC7B2F"/>
    <w:rsid w:val="00C00E53"/>
    <w:rsid w:val="00C03953"/>
    <w:rsid w:val="00C23FAD"/>
    <w:rsid w:val="00C51629"/>
    <w:rsid w:val="00C7750D"/>
    <w:rsid w:val="00CA05D1"/>
    <w:rsid w:val="00CD2874"/>
    <w:rsid w:val="00CE4CAA"/>
    <w:rsid w:val="00CE7C79"/>
    <w:rsid w:val="00CF451A"/>
    <w:rsid w:val="00D00D49"/>
    <w:rsid w:val="00D016DB"/>
    <w:rsid w:val="00D26882"/>
    <w:rsid w:val="00D30013"/>
    <w:rsid w:val="00D43F12"/>
    <w:rsid w:val="00D8187C"/>
    <w:rsid w:val="00DA1313"/>
    <w:rsid w:val="00DA5465"/>
    <w:rsid w:val="00DB665D"/>
    <w:rsid w:val="00DE38CE"/>
    <w:rsid w:val="00DF1737"/>
    <w:rsid w:val="00DF1D43"/>
    <w:rsid w:val="00DF5C80"/>
    <w:rsid w:val="00E3662C"/>
    <w:rsid w:val="00E37435"/>
    <w:rsid w:val="00E52BB6"/>
    <w:rsid w:val="00E628F7"/>
    <w:rsid w:val="00E854F6"/>
    <w:rsid w:val="00EA1386"/>
    <w:rsid w:val="00EA68B9"/>
    <w:rsid w:val="00EB4572"/>
    <w:rsid w:val="00EC0B26"/>
    <w:rsid w:val="00EF2247"/>
    <w:rsid w:val="00F371F7"/>
    <w:rsid w:val="00F65BD7"/>
    <w:rsid w:val="00F75332"/>
    <w:rsid w:val="00FB6395"/>
    <w:rsid w:val="00FC1AF4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1A97"/>
  <w15:docId w15:val="{2062A39E-6290-4252-987C-A1DD5FEB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1629"/>
    <w:pPr>
      <w:ind w:left="720"/>
      <w:contextualSpacing/>
    </w:pPr>
  </w:style>
  <w:style w:type="paragraph" w:customStyle="1" w:styleId="Default">
    <w:name w:val="Default"/>
    <w:uiPriority w:val="99"/>
    <w:rsid w:val="00605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7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163A9-E587-4F10-AE31-CEC92A062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B6A268-6733-4532-8692-8E3212C4F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78C4D-9FEF-4B27-9265-0D10212148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646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88</cp:revision>
  <dcterms:created xsi:type="dcterms:W3CDTF">2017-10-19T18:34:00Z</dcterms:created>
  <dcterms:modified xsi:type="dcterms:W3CDTF">2023-07-21T16:57:00Z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2602600</vt:r8>
  </property>
</Properties>
</file>