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7882C" w14:textId="6E733A94" w:rsidR="004E43C2" w:rsidRDefault="004E43C2" w:rsidP="004E43C2">
      <w:pPr>
        <w:jc w:val="center"/>
        <w:rPr>
          <w:rFonts w:ascii="Arial" w:hAnsi="Arial" w:cs="Arial"/>
          <w:b/>
          <w:bCs/>
          <w:sz w:val="28"/>
          <w:szCs w:val="28"/>
        </w:rPr>
      </w:pPr>
      <w:r>
        <w:rPr>
          <w:rFonts w:ascii="Arial" w:hAnsi="Arial" w:cs="Arial"/>
          <w:b/>
          <w:bCs/>
          <w:sz w:val="28"/>
          <w:szCs w:val="28"/>
        </w:rPr>
        <w:t>PC</w:t>
      </w:r>
      <w:r w:rsidR="005A42F4">
        <w:rPr>
          <w:rFonts w:ascii="Arial" w:hAnsi="Arial" w:cs="Arial"/>
          <w:b/>
          <w:bCs/>
          <w:sz w:val="28"/>
          <w:szCs w:val="28"/>
        </w:rPr>
        <w:t>A</w:t>
      </w:r>
      <w:r>
        <w:rPr>
          <w:rFonts w:ascii="Arial" w:hAnsi="Arial" w:cs="Arial"/>
          <w:b/>
          <w:bCs/>
          <w:sz w:val="28"/>
          <w:szCs w:val="28"/>
        </w:rPr>
        <w:t>/202</w:t>
      </w:r>
      <w:r w:rsidR="005A42F4">
        <w:rPr>
          <w:rFonts w:ascii="Arial" w:hAnsi="Arial" w:cs="Arial"/>
          <w:b/>
          <w:bCs/>
          <w:sz w:val="28"/>
          <w:szCs w:val="28"/>
        </w:rPr>
        <w:t>6</w:t>
      </w:r>
      <w:r>
        <w:rPr>
          <w:rFonts w:ascii="Arial" w:hAnsi="Arial" w:cs="Arial"/>
          <w:b/>
          <w:bCs/>
          <w:sz w:val="28"/>
          <w:szCs w:val="28"/>
        </w:rPr>
        <w:t xml:space="preserve"> – CONSULTA PÚBLICA I</w:t>
      </w:r>
    </w:p>
    <w:p w14:paraId="7E8FBC26" w14:textId="2B7BE8FD" w:rsidR="004E43C2" w:rsidRDefault="004E43C2" w:rsidP="004E43C2">
      <w:pPr>
        <w:jc w:val="center"/>
        <w:rPr>
          <w:rFonts w:ascii="Arial" w:hAnsi="Arial" w:cs="Arial"/>
          <w:b/>
          <w:bCs/>
          <w:sz w:val="28"/>
          <w:szCs w:val="28"/>
        </w:rPr>
      </w:pPr>
      <w:r>
        <w:rPr>
          <w:rFonts w:ascii="Arial" w:hAnsi="Arial" w:cs="Arial"/>
          <w:b/>
          <w:bCs/>
          <w:sz w:val="28"/>
          <w:szCs w:val="28"/>
        </w:rPr>
        <w:t>ALTERAÇÕES PROPOSTAS NO ANEXO I</w:t>
      </w:r>
      <w:r w:rsidR="005A42F4">
        <w:rPr>
          <w:rFonts w:ascii="Arial" w:hAnsi="Arial" w:cs="Arial"/>
          <w:b/>
          <w:bCs/>
          <w:sz w:val="28"/>
          <w:szCs w:val="28"/>
        </w:rPr>
        <w:t>I</w:t>
      </w:r>
      <w:r>
        <w:rPr>
          <w:rFonts w:ascii="Arial" w:hAnsi="Arial" w:cs="Arial"/>
          <w:b/>
          <w:bCs/>
          <w:sz w:val="28"/>
          <w:szCs w:val="28"/>
        </w:rPr>
        <w:t xml:space="preserve"> DA IN 68/2020</w:t>
      </w:r>
      <w:r w:rsidR="00700857">
        <w:rPr>
          <w:rFonts w:ascii="Arial" w:hAnsi="Arial" w:cs="Arial"/>
          <w:b/>
          <w:bCs/>
          <w:sz w:val="28"/>
          <w:szCs w:val="28"/>
        </w:rPr>
        <w:t xml:space="preserve"> </w:t>
      </w:r>
      <w:r w:rsidR="00A61B7E">
        <w:rPr>
          <w:rFonts w:ascii="Arial" w:hAnsi="Arial" w:cs="Arial"/>
          <w:b/>
          <w:bCs/>
          <w:sz w:val="28"/>
          <w:szCs w:val="28"/>
        </w:rPr>
        <w:t>CONTAS DO GOVERNADOR</w:t>
      </w:r>
    </w:p>
    <w:p w14:paraId="6B31F889" w14:textId="77777777" w:rsidR="004E43C2" w:rsidRDefault="004E43C2" w:rsidP="004E43C2">
      <w:pPr>
        <w:jc w:val="center"/>
        <w:rPr>
          <w:rFonts w:ascii="Arial" w:hAnsi="Arial" w:cs="Arial"/>
          <w:b/>
          <w:bCs/>
          <w:sz w:val="28"/>
          <w:szCs w:val="28"/>
        </w:rPr>
      </w:pPr>
    </w:p>
    <w:p w14:paraId="77188DFC" w14:textId="77777777" w:rsidR="004E43C2" w:rsidRPr="00CD4C92" w:rsidRDefault="004E43C2" w:rsidP="004E43C2">
      <w:pPr>
        <w:rPr>
          <w:rFonts w:ascii="Arial" w:hAnsi="Arial" w:cs="Arial"/>
          <w:b/>
          <w:bCs/>
          <w:sz w:val="24"/>
          <w:szCs w:val="24"/>
        </w:rPr>
      </w:pPr>
      <w:r w:rsidRPr="00CD4C92">
        <w:rPr>
          <w:rFonts w:ascii="Arial" w:hAnsi="Arial" w:cs="Arial"/>
          <w:b/>
          <w:bCs/>
          <w:sz w:val="24"/>
          <w:szCs w:val="24"/>
        </w:rPr>
        <w:t>Legenda:</w:t>
      </w:r>
    </w:p>
    <w:p w14:paraId="040C043F" w14:textId="77777777" w:rsidR="004E43C2" w:rsidRPr="00CD4C92" w:rsidRDefault="004E43C2" w:rsidP="004E43C2">
      <w:pPr>
        <w:rPr>
          <w:rFonts w:ascii="Arial" w:hAnsi="Arial" w:cs="Arial"/>
          <w:b/>
          <w:bCs/>
          <w:color w:val="0070C0"/>
          <w:sz w:val="24"/>
          <w:szCs w:val="24"/>
        </w:rPr>
      </w:pPr>
      <w:r w:rsidRPr="00CD4C92">
        <w:rPr>
          <w:rFonts w:ascii="Arial" w:hAnsi="Arial" w:cs="Arial"/>
          <w:b/>
          <w:bCs/>
          <w:color w:val="0070C0"/>
          <w:sz w:val="24"/>
          <w:szCs w:val="24"/>
        </w:rPr>
        <w:t>Azul: Inclusões</w:t>
      </w:r>
    </w:p>
    <w:p w14:paraId="4650D997" w14:textId="0E16043B" w:rsidR="004E43C2" w:rsidRPr="008D291B" w:rsidRDefault="004E43C2" w:rsidP="00CC7A83">
      <w:pPr>
        <w:rPr>
          <w:rFonts w:ascii="Arial" w:hAnsi="Arial" w:cs="Arial"/>
          <w:b/>
          <w:bCs/>
          <w:color w:val="EE0000"/>
          <w:sz w:val="24"/>
          <w:szCs w:val="24"/>
        </w:rPr>
      </w:pPr>
      <w:r w:rsidRPr="00CD4C92">
        <w:rPr>
          <w:rFonts w:ascii="Arial" w:hAnsi="Arial" w:cs="Arial"/>
          <w:b/>
          <w:bCs/>
          <w:color w:val="EE0000"/>
          <w:sz w:val="24"/>
          <w:szCs w:val="24"/>
        </w:rPr>
        <w:t>Vermelho: Exclusões</w:t>
      </w:r>
    </w:p>
    <w:p w14:paraId="6F717130" w14:textId="77777777" w:rsidR="008D291B" w:rsidRPr="008D291B" w:rsidRDefault="008D291B" w:rsidP="00831FDB">
      <w:pPr>
        <w:rPr>
          <w:rFonts w:ascii="Arial" w:hAnsi="Arial" w:cs="Arial"/>
          <w:sz w:val="24"/>
          <w:szCs w:val="24"/>
        </w:rPr>
      </w:pPr>
      <w:bookmarkStart w:id="0" w:name="_Toc225238078"/>
    </w:p>
    <w:p w14:paraId="34FC2CD4" w14:textId="7DACF64A" w:rsidR="00831FDB" w:rsidRDefault="000867C9" w:rsidP="00831FDB">
      <w:pPr>
        <w:rPr>
          <w:rFonts w:ascii="Arial" w:hAnsi="Arial" w:cs="Arial"/>
          <w:b/>
          <w:bCs/>
          <w:sz w:val="28"/>
          <w:szCs w:val="28"/>
        </w:rPr>
      </w:pPr>
      <w:r>
        <w:rPr>
          <w:rFonts w:ascii="Arial" w:hAnsi="Arial" w:cs="Arial"/>
          <w:b/>
          <w:bCs/>
          <w:sz w:val="28"/>
          <w:szCs w:val="28"/>
        </w:rPr>
        <w:t>2</w:t>
      </w:r>
      <w:r w:rsidR="007D66C3">
        <w:rPr>
          <w:rFonts w:ascii="Arial" w:hAnsi="Arial" w:cs="Arial"/>
          <w:b/>
          <w:bCs/>
          <w:sz w:val="28"/>
          <w:szCs w:val="28"/>
        </w:rPr>
        <w:t xml:space="preserve"> - </w:t>
      </w:r>
      <w:r w:rsidR="00831FDB" w:rsidRPr="00831FDB">
        <w:rPr>
          <w:rFonts w:ascii="Arial" w:hAnsi="Arial" w:cs="Arial"/>
          <w:b/>
          <w:bCs/>
          <w:sz w:val="28"/>
          <w:szCs w:val="28"/>
        </w:rPr>
        <w:t>COMPOSIÇÃO DA REMESSA</w:t>
      </w:r>
      <w:bookmarkEnd w:id="0"/>
    </w:p>
    <w:p w14:paraId="555CF685" w14:textId="4A19C9EC" w:rsidR="00E803D0" w:rsidRDefault="008A564A" w:rsidP="00E803D0">
      <w:pPr>
        <w:jc w:val="both"/>
        <w:rPr>
          <w:rFonts w:ascii="Arial" w:eastAsia="Times New Roman" w:hAnsi="Arial" w:cs="Arial"/>
          <w:bCs/>
          <w:kern w:val="0"/>
          <w:sz w:val="24"/>
          <w:szCs w:val="24"/>
          <w:lang w:eastAsia="pt-BR"/>
          <w14:ligatures w14:val="none"/>
        </w:rPr>
      </w:pPr>
      <w:r w:rsidRPr="008A564A">
        <w:rPr>
          <w:rFonts w:ascii="Arial" w:eastAsia="Times New Roman" w:hAnsi="Arial" w:cs="Arial"/>
          <w:bCs/>
          <w:kern w:val="0"/>
          <w:sz w:val="24"/>
          <w:szCs w:val="24"/>
          <w:lang w:eastAsia="pt-BR"/>
          <w14:ligatures w14:val="none"/>
        </w:rPr>
        <w:t>Alterar a</w:t>
      </w:r>
      <w:r>
        <w:rPr>
          <w:rFonts w:ascii="Arial" w:eastAsia="Times New Roman" w:hAnsi="Arial" w:cs="Arial"/>
          <w:b/>
          <w:kern w:val="0"/>
          <w:sz w:val="24"/>
          <w:szCs w:val="24"/>
          <w:lang w:eastAsia="pt-BR"/>
          <w14:ligatures w14:val="none"/>
        </w:rPr>
        <w:t xml:space="preserve"> </w:t>
      </w:r>
      <w:r w:rsidR="005F713A" w:rsidRPr="005F713A">
        <w:rPr>
          <w:rFonts w:ascii="Arial" w:eastAsia="Times New Roman" w:hAnsi="Arial" w:cs="Arial"/>
          <w:b/>
          <w:kern w:val="0"/>
          <w:sz w:val="24"/>
          <w:szCs w:val="24"/>
          <w:lang w:eastAsia="pt-BR"/>
          <w14:ligatures w14:val="none"/>
        </w:rPr>
        <w:t xml:space="preserve">Composição da Remessa </w:t>
      </w:r>
      <w:r w:rsidR="005F713A" w:rsidRPr="005F713A">
        <w:rPr>
          <w:rFonts w:ascii="Arial" w:eastAsia="Times New Roman" w:hAnsi="Arial" w:cs="Arial"/>
          <w:bCs/>
          <w:kern w:val="0"/>
          <w:sz w:val="24"/>
          <w:szCs w:val="24"/>
          <w:lang w:eastAsia="pt-BR"/>
          <w14:ligatures w14:val="none"/>
        </w:rPr>
        <w:t xml:space="preserve">com a </w:t>
      </w:r>
      <w:r w:rsidR="005F713A" w:rsidRPr="005F713A">
        <w:rPr>
          <w:rFonts w:ascii="Arial" w:eastAsia="Times New Roman" w:hAnsi="Arial" w:cs="Arial"/>
          <w:b/>
          <w:kern w:val="0"/>
          <w:sz w:val="24"/>
          <w:szCs w:val="24"/>
          <w:lang w:eastAsia="pt-BR"/>
          <w14:ligatures w14:val="none"/>
        </w:rPr>
        <w:t>exclusão</w:t>
      </w:r>
      <w:r w:rsidR="005F713A" w:rsidRPr="005F713A">
        <w:rPr>
          <w:rFonts w:ascii="Arial" w:eastAsia="Times New Roman" w:hAnsi="Arial" w:cs="Arial"/>
          <w:bCs/>
          <w:kern w:val="0"/>
          <w:sz w:val="24"/>
          <w:szCs w:val="24"/>
          <w:lang w:eastAsia="pt-BR"/>
          <w14:ligatures w14:val="none"/>
        </w:rPr>
        <w:t xml:space="preserve"> </w:t>
      </w:r>
      <w:r w:rsidR="00E803D0">
        <w:rPr>
          <w:rFonts w:ascii="Arial" w:eastAsia="Times New Roman" w:hAnsi="Arial" w:cs="Arial"/>
          <w:bCs/>
          <w:kern w:val="0"/>
          <w:sz w:val="24"/>
          <w:szCs w:val="24"/>
          <w:lang w:eastAsia="pt-BR"/>
          <w14:ligatures w14:val="none"/>
        </w:rPr>
        <w:t xml:space="preserve">e </w:t>
      </w:r>
      <w:r w:rsidR="00E803D0" w:rsidRPr="00F1307D">
        <w:rPr>
          <w:rFonts w:ascii="Arial" w:eastAsia="Times New Roman" w:hAnsi="Arial" w:cs="Arial"/>
          <w:b/>
          <w:kern w:val="0"/>
          <w:sz w:val="24"/>
          <w:szCs w:val="24"/>
          <w:lang w:eastAsia="pt-BR"/>
          <w14:ligatures w14:val="none"/>
        </w:rPr>
        <w:t>alteração</w:t>
      </w:r>
      <w:r w:rsidR="00E803D0">
        <w:rPr>
          <w:rFonts w:ascii="Arial" w:eastAsia="Times New Roman" w:hAnsi="Arial" w:cs="Arial"/>
          <w:bCs/>
          <w:kern w:val="0"/>
          <w:sz w:val="24"/>
          <w:szCs w:val="24"/>
          <w:lang w:eastAsia="pt-BR"/>
          <w14:ligatures w14:val="none"/>
        </w:rPr>
        <w:t xml:space="preserve"> dos arquivos relacionados abaixo.</w:t>
      </w:r>
    </w:p>
    <w:p w14:paraId="65AB8479" w14:textId="5A643AD9" w:rsidR="0093124D" w:rsidRDefault="0093124D" w:rsidP="005F713A">
      <w:pPr>
        <w:jc w:val="both"/>
        <w:rPr>
          <w:rFonts w:ascii="Arial" w:eastAsia="Times New Roman" w:hAnsi="Arial" w:cs="Arial"/>
          <w:bCs/>
          <w:kern w:val="0"/>
          <w:sz w:val="24"/>
          <w:szCs w:val="24"/>
          <w:lang w:eastAsia="pt-BR"/>
          <w14:ligatures w14:val="none"/>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8"/>
        <w:gridCol w:w="6930"/>
        <w:gridCol w:w="992"/>
      </w:tblGrid>
      <w:tr w:rsidR="00D85073" w:rsidRPr="00D85073" w14:paraId="45126984" w14:textId="77777777" w:rsidTr="00FD6B51">
        <w:tc>
          <w:tcPr>
            <w:tcW w:w="1258" w:type="dxa"/>
            <w:vAlign w:val="center"/>
          </w:tcPr>
          <w:p w14:paraId="5C05873D" w14:textId="77777777" w:rsidR="00D85073" w:rsidRPr="00D85073" w:rsidRDefault="00D85073" w:rsidP="00D85073">
            <w:pPr>
              <w:spacing w:after="0" w:line="240" w:lineRule="auto"/>
              <w:jc w:val="center"/>
              <w:rPr>
                <w:rFonts w:ascii="Arial" w:eastAsia="Times New Roman" w:hAnsi="Arial" w:cs="Arial"/>
                <w:kern w:val="0"/>
                <w:sz w:val="18"/>
                <w:szCs w:val="18"/>
                <w:lang w:eastAsia="pt-BR"/>
                <w14:ligatures w14:val="none"/>
              </w:rPr>
            </w:pPr>
            <w:r w:rsidRPr="00D85073">
              <w:rPr>
                <w:rFonts w:ascii="Arial" w:eastAsia="Times New Roman" w:hAnsi="Arial" w:cs="Arial"/>
                <w:kern w:val="0"/>
                <w:sz w:val="18"/>
                <w:szCs w:val="18"/>
                <w:lang w:eastAsia="pt-BR"/>
                <w14:ligatures w14:val="none"/>
              </w:rPr>
              <w:t>Código</w:t>
            </w:r>
          </w:p>
        </w:tc>
        <w:tc>
          <w:tcPr>
            <w:tcW w:w="6930" w:type="dxa"/>
            <w:vAlign w:val="center"/>
          </w:tcPr>
          <w:p w14:paraId="5B2207E0" w14:textId="77777777" w:rsidR="00D85073" w:rsidRPr="00D85073" w:rsidRDefault="00D85073" w:rsidP="00D85073">
            <w:pPr>
              <w:spacing w:before="120" w:after="120" w:line="240" w:lineRule="auto"/>
              <w:jc w:val="center"/>
              <w:rPr>
                <w:rFonts w:ascii="Arial" w:eastAsia="Times New Roman" w:hAnsi="Arial" w:cs="Arial"/>
                <w:kern w:val="0"/>
                <w:sz w:val="18"/>
                <w:szCs w:val="18"/>
                <w:lang w:eastAsia="pt-BR"/>
                <w14:ligatures w14:val="none"/>
              </w:rPr>
            </w:pPr>
            <w:r w:rsidRPr="00D85073">
              <w:rPr>
                <w:rFonts w:ascii="Arial" w:eastAsia="Times New Roman" w:hAnsi="Arial" w:cs="Arial"/>
                <w:kern w:val="0"/>
                <w:sz w:val="18"/>
                <w:szCs w:val="18"/>
                <w:lang w:eastAsia="pt-BR"/>
                <w14:ligatures w14:val="none"/>
              </w:rPr>
              <w:t>Descrição</w:t>
            </w:r>
          </w:p>
        </w:tc>
        <w:tc>
          <w:tcPr>
            <w:tcW w:w="992" w:type="dxa"/>
            <w:vAlign w:val="center"/>
          </w:tcPr>
          <w:p w14:paraId="4394F89D" w14:textId="77777777" w:rsidR="00D85073" w:rsidRPr="00D85073" w:rsidRDefault="00D85073" w:rsidP="00D85073">
            <w:pPr>
              <w:spacing w:after="0" w:line="240" w:lineRule="auto"/>
              <w:jc w:val="center"/>
              <w:rPr>
                <w:rFonts w:ascii="Arial" w:eastAsia="Times New Roman" w:hAnsi="Arial" w:cs="Arial"/>
                <w:kern w:val="0"/>
                <w:sz w:val="18"/>
                <w:szCs w:val="18"/>
                <w:lang w:eastAsia="pt-BR"/>
                <w14:ligatures w14:val="none"/>
              </w:rPr>
            </w:pPr>
            <w:r w:rsidRPr="00D85073">
              <w:rPr>
                <w:rFonts w:ascii="Arial" w:eastAsia="Times New Roman" w:hAnsi="Arial" w:cs="Arial"/>
                <w:kern w:val="0"/>
                <w:sz w:val="18"/>
                <w:szCs w:val="18"/>
                <w:lang w:eastAsia="pt-BR"/>
                <w14:ligatures w14:val="none"/>
              </w:rPr>
              <w:t>Formato</w:t>
            </w:r>
          </w:p>
        </w:tc>
      </w:tr>
      <w:tr w:rsidR="00254735" w:rsidRPr="00D85073" w14:paraId="4EBF3845" w14:textId="77777777" w:rsidTr="00FD6B51">
        <w:tc>
          <w:tcPr>
            <w:tcW w:w="1258" w:type="dxa"/>
            <w:vAlign w:val="center"/>
          </w:tcPr>
          <w:p w14:paraId="1E761034" w14:textId="5C7FB7B7" w:rsidR="00254735" w:rsidRPr="00254735" w:rsidRDefault="00254735" w:rsidP="00254735">
            <w:pPr>
              <w:spacing w:after="0" w:line="240" w:lineRule="auto"/>
              <w:jc w:val="center"/>
              <w:rPr>
                <w:rFonts w:ascii="Arial" w:eastAsia="Times New Roman" w:hAnsi="Arial" w:cs="Arial"/>
                <w:strike/>
                <w:color w:val="FF0000"/>
                <w:kern w:val="0"/>
                <w:sz w:val="18"/>
                <w:szCs w:val="18"/>
                <w:lang w:eastAsia="pt-BR"/>
                <w14:ligatures w14:val="none"/>
              </w:rPr>
            </w:pPr>
            <w:r w:rsidRPr="00254735">
              <w:rPr>
                <w:rFonts w:ascii="Arial" w:eastAsia="Arial" w:hAnsi="Arial" w:cs="Arial"/>
                <w:strike/>
                <w:color w:val="FF0000"/>
                <w:sz w:val="18"/>
                <w:szCs w:val="18"/>
              </w:rPr>
              <w:t>AVALIA</w:t>
            </w:r>
          </w:p>
        </w:tc>
        <w:tc>
          <w:tcPr>
            <w:tcW w:w="6930" w:type="dxa"/>
            <w:vAlign w:val="center"/>
          </w:tcPr>
          <w:p w14:paraId="32586752" w14:textId="2AB7CD62" w:rsidR="00254735" w:rsidRPr="00254735" w:rsidRDefault="00254735" w:rsidP="00254735">
            <w:pPr>
              <w:spacing w:before="120" w:after="120" w:line="240" w:lineRule="auto"/>
              <w:jc w:val="center"/>
              <w:rPr>
                <w:rFonts w:ascii="Arial" w:eastAsia="Times New Roman" w:hAnsi="Arial" w:cs="Arial"/>
                <w:strike/>
                <w:color w:val="FF0000"/>
                <w:kern w:val="0"/>
                <w:sz w:val="18"/>
                <w:szCs w:val="18"/>
                <w:lang w:eastAsia="pt-BR"/>
                <w14:ligatures w14:val="none"/>
              </w:rPr>
            </w:pPr>
            <w:r w:rsidRPr="00254735">
              <w:rPr>
                <w:rFonts w:ascii="Arial" w:eastAsia="Arial" w:hAnsi="Arial" w:cs="Arial"/>
                <w:strike/>
                <w:color w:val="FF0000"/>
                <w:sz w:val="18"/>
                <w:szCs w:val="18"/>
              </w:rPr>
              <w:t>Comprovante de realização pelo Poder Executivo que no final dos meses de maio, setembro e fevereiro, promoveu audiência pública nas comissões de finanças ou equivalentes na Câmara Municipal, demonstrando e avaliando o cumprimento das metas fiscais de cada quadrimestre do exercício da prestação de contas.</w:t>
            </w:r>
          </w:p>
        </w:tc>
        <w:tc>
          <w:tcPr>
            <w:tcW w:w="992" w:type="dxa"/>
            <w:vAlign w:val="center"/>
          </w:tcPr>
          <w:p w14:paraId="048072C2" w14:textId="684F03A3" w:rsidR="00254735" w:rsidRPr="00C3789B" w:rsidRDefault="00254735" w:rsidP="00254735">
            <w:pPr>
              <w:spacing w:after="0" w:line="240" w:lineRule="auto"/>
              <w:jc w:val="center"/>
              <w:rPr>
                <w:rFonts w:ascii="Arial" w:eastAsia="Times New Roman" w:hAnsi="Arial" w:cs="Arial"/>
                <w:strike/>
                <w:color w:val="FF0000"/>
                <w:kern w:val="0"/>
                <w:sz w:val="14"/>
                <w:szCs w:val="14"/>
                <w:lang w:eastAsia="pt-BR"/>
                <w14:ligatures w14:val="none"/>
              </w:rPr>
            </w:pPr>
            <w:r w:rsidRPr="00C3789B">
              <w:rPr>
                <w:rFonts w:ascii="Arial" w:eastAsia="Arial" w:hAnsi="Arial" w:cs="Arial"/>
                <w:strike/>
                <w:color w:val="FF0000"/>
                <w:sz w:val="14"/>
                <w:szCs w:val="14"/>
              </w:rPr>
              <w:t>PDF</w:t>
            </w:r>
          </w:p>
        </w:tc>
      </w:tr>
      <w:tr w:rsidR="00781CC8" w:rsidRPr="00D85073" w14:paraId="4354DBF1" w14:textId="77777777" w:rsidTr="00FD6B51">
        <w:tc>
          <w:tcPr>
            <w:tcW w:w="1258" w:type="dxa"/>
            <w:vAlign w:val="center"/>
          </w:tcPr>
          <w:p w14:paraId="424A2F67" w14:textId="4ED1A3FA" w:rsidR="00781CC8" w:rsidRPr="00254735" w:rsidRDefault="00781CC8" w:rsidP="00781CC8">
            <w:pPr>
              <w:spacing w:after="0" w:line="240" w:lineRule="auto"/>
              <w:jc w:val="center"/>
              <w:rPr>
                <w:rFonts w:ascii="Arial" w:eastAsia="Arial" w:hAnsi="Arial" w:cs="Arial"/>
                <w:strike/>
                <w:color w:val="FF0000"/>
                <w:sz w:val="18"/>
                <w:szCs w:val="18"/>
              </w:rPr>
            </w:pPr>
            <w:r w:rsidRPr="00D85073">
              <w:rPr>
                <w:rFonts w:ascii="Arial" w:eastAsia="Times New Roman" w:hAnsi="Arial" w:cs="Arial"/>
                <w:strike/>
                <w:color w:val="FF0000"/>
                <w:kern w:val="0"/>
                <w:sz w:val="18"/>
                <w:szCs w:val="18"/>
                <w:lang w:eastAsia="pt-BR"/>
                <w14:ligatures w14:val="none"/>
              </w:rPr>
              <w:t>DELSIC</w:t>
            </w:r>
          </w:p>
        </w:tc>
        <w:tc>
          <w:tcPr>
            <w:tcW w:w="6930" w:type="dxa"/>
            <w:vAlign w:val="center"/>
          </w:tcPr>
          <w:p w14:paraId="330958A9" w14:textId="5B8C84A9" w:rsidR="00781CC8" w:rsidRPr="00254735" w:rsidRDefault="00781CC8" w:rsidP="00781CC8">
            <w:pPr>
              <w:spacing w:before="120" w:after="120" w:line="240" w:lineRule="auto"/>
              <w:jc w:val="center"/>
              <w:rPr>
                <w:rFonts w:ascii="Arial" w:eastAsia="Arial" w:hAnsi="Arial" w:cs="Arial"/>
                <w:strike/>
                <w:color w:val="FF0000"/>
                <w:sz w:val="18"/>
                <w:szCs w:val="18"/>
              </w:rPr>
            </w:pPr>
            <w:r w:rsidRPr="00D85073">
              <w:rPr>
                <w:rFonts w:ascii="Arial" w:eastAsia="Times New Roman" w:hAnsi="Arial" w:cs="Arial"/>
                <w:strike/>
                <w:color w:val="FF0000"/>
                <w:kern w:val="0"/>
                <w:sz w:val="18"/>
                <w:szCs w:val="18"/>
                <w:lang w:eastAsia="pt-BR"/>
                <w14:ligatures w14:val="none"/>
              </w:rPr>
              <w:t>Declaração do Chefe do Poder Executivo com informações referentes à implantação do Sistema Informações de Custos (Lei Complementar nº 101/2000, art. 50, § 3º), na forma do modelo constante do item 3.2 deste Anexo.</w:t>
            </w:r>
          </w:p>
        </w:tc>
        <w:tc>
          <w:tcPr>
            <w:tcW w:w="992" w:type="dxa"/>
            <w:vAlign w:val="center"/>
          </w:tcPr>
          <w:p w14:paraId="089B27DC" w14:textId="38CA353D" w:rsidR="00781CC8" w:rsidRPr="00C3789B" w:rsidRDefault="00781CC8" w:rsidP="00781CC8">
            <w:pPr>
              <w:spacing w:after="0" w:line="240" w:lineRule="auto"/>
              <w:jc w:val="center"/>
              <w:rPr>
                <w:rFonts w:ascii="Arial" w:eastAsia="Arial" w:hAnsi="Arial" w:cs="Arial"/>
                <w:strike/>
                <w:color w:val="FF0000"/>
                <w:sz w:val="14"/>
                <w:szCs w:val="14"/>
              </w:rPr>
            </w:pPr>
            <w:r w:rsidRPr="00C3789B">
              <w:rPr>
                <w:rFonts w:ascii="Arial" w:eastAsia="Times New Roman" w:hAnsi="Arial" w:cs="Arial"/>
                <w:strike/>
                <w:color w:val="FF0000"/>
                <w:kern w:val="0"/>
                <w:sz w:val="14"/>
                <w:szCs w:val="14"/>
                <w:lang w:eastAsia="pt-BR"/>
                <w14:ligatures w14:val="none"/>
              </w:rPr>
              <w:t xml:space="preserve">PDF </w:t>
            </w:r>
          </w:p>
        </w:tc>
      </w:tr>
      <w:tr w:rsidR="00485FCA" w:rsidRPr="00485FCA" w14:paraId="6C65C7F2" w14:textId="77777777" w:rsidTr="008972A8">
        <w:tc>
          <w:tcPr>
            <w:tcW w:w="1258" w:type="dxa"/>
            <w:vAlign w:val="center"/>
          </w:tcPr>
          <w:p w14:paraId="0D59E5BD" w14:textId="77777777" w:rsidR="00485FCA" w:rsidRPr="00485FCA" w:rsidRDefault="00485FCA" w:rsidP="008972A8">
            <w:pPr>
              <w:jc w:val="center"/>
              <w:rPr>
                <w:rFonts w:ascii="Arial" w:eastAsia="Arial" w:hAnsi="Arial" w:cs="Arial"/>
                <w:strike/>
                <w:color w:val="FF0000"/>
                <w:sz w:val="18"/>
              </w:rPr>
            </w:pPr>
            <w:r w:rsidRPr="00485FCA">
              <w:rPr>
                <w:rFonts w:ascii="Arial" w:eastAsia="Arial" w:hAnsi="Arial" w:cs="Arial"/>
                <w:strike/>
                <w:color w:val="FF0000"/>
                <w:sz w:val="18"/>
              </w:rPr>
              <w:t>INCENTIVA</w:t>
            </w:r>
          </w:p>
        </w:tc>
        <w:tc>
          <w:tcPr>
            <w:tcW w:w="6930" w:type="dxa"/>
            <w:vAlign w:val="center"/>
          </w:tcPr>
          <w:p w14:paraId="4CCF38C9" w14:textId="77777777" w:rsidR="00485FCA" w:rsidRPr="00485FCA" w:rsidRDefault="00485FCA" w:rsidP="008972A8">
            <w:pPr>
              <w:jc w:val="both"/>
              <w:rPr>
                <w:rFonts w:ascii="Arial" w:eastAsia="Arial" w:hAnsi="Arial" w:cs="Arial"/>
                <w:strike/>
                <w:color w:val="FF0000"/>
                <w:sz w:val="18"/>
              </w:rPr>
            </w:pPr>
            <w:r w:rsidRPr="00485FCA">
              <w:rPr>
                <w:rFonts w:ascii="Arial" w:eastAsia="Arial" w:hAnsi="Arial" w:cs="Arial"/>
                <w:strike/>
                <w:color w:val="FF0000"/>
                <w:sz w:val="18"/>
              </w:rPr>
              <w:t>Comprovante de efetivação ao incentivo à participação popular e da realização de audiências públicas, durante os processos de elaboração e discussão do plano plurianual, lei de diretrizes orçamentárias e lei orçamentária.</w:t>
            </w:r>
          </w:p>
        </w:tc>
        <w:tc>
          <w:tcPr>
            <w:tcW w:w="992" w:type="dxa"/>
            <w:vAlign w:val="center"/>
          </w:tcPr>
          <w:p w14:paraId="44C2488B" w14:textId="77777777" w:rsidR="00485FCA" w:rsidRPr="00C3789B" w:rsidRDefault="00485FCA" w:rsidP="008972A8">
            <w:pPr>
              <w:jc w:val="center"/>
              <w:rPr>
                <w:rFonts w:ascii="Arial" w:eastAsia="Arial" w:hAnsi="Arial" w:cs="Arial"/>
                <w:strike/>
                <w:color w:val="FF0000"/>
                <w:sz w:val="14"/>
                <w:szCs w:val="14"/>
              </w:rPr>
            </w:pPr>
            <w:r w:rsidRPr="00C3789B">
              <w:rPr>
                <w:rFonts w:ascii="Arial" w:eastAsia="Arial" w:hAnsi="Arial" w:cs="Arial"/>
                <w:strike/>
                <w:color w:val="FF0000"/>
                <w:sz w:val="14"/>
                <w:szCs w:val="14"/>
              </w:rPr>
              <w:t>PDF</w:t>
            </w:r>
          </w:p>
        </w:tc>
      </w:tr>
      <w:tr w:rsidR="00642A71" w:rsidRPr="008B2D5A" w14:paraId="284D5107" w14:textId="77777777" w:rsidTr="00FD6B51">
        <w:tc>
          <w:tcPr>
            <w:tcW w:w="1258" w:type="dxa"/>
            <w:vAlign w:val="center"/>
          </w:tcPr>
          <w:p w14:paraId="0DE3E551" w14:textId="73DED369" w:rsidR="00642A71" w:rsidRPr="008B2D5A" w:rsidRDefault="00642A71" w:rsidP="00642A71">
            <w:pPr>
              <w:spacing w:after="0" w:line="240" w:lineRule="auto"/>
              <w:jc w:val="center"/>
              <w:rPr>
                <w:rFonts w:ascii="Arial" w:eastAsia="Times New Roman" w:hAnsi="Arial" w:cs="Arial"/>
                <w:strike/>
                <w:color w:val="FF0000"/>
                <w:kern w:val="0"/>
                <w:sz w:val="18"/>
                <w:szCs w:val="18"/>
                <w:lang w:eastAsia="pt-BR"/>
                <w14:ligatures w14:val="none"/>
              </w:rPr>
            </w:pPr>
            <w:r w:rsidRPr="008B2D5A">
              <w:rPr>
                <w:rFonts w:ascii="Arial" w:eastAsia="Arial" w:hAnsi="Arial" w:cs="Arial"/>
                <w:strike/>
                <w:color w:val="FF0000"/>
                <w:sz w:val="18"/>
              </w:rPr>
              <w:t>PESS</w:t>
            </w:r>
          </w:p>
        </w:tc>
        <w:tc>
          <w:tcPr>
            <w:tcW w:w="6930" w:type="dxa"/>
            <w:vAlign w:val="center"/>
          </w:tcPr>
          <w:p w14:paraId="7AE10FB1" w14:textId="466159AE" w:rsidR="00642A71" w:rsidRPr="008B2D5A" w:rsidRDefault="00642A71" w:rsidP="00642A71">
            <w:pPr>
              <w:spacing w:before="120" w:after="120" w:line="240" w:lineRule="auto"/>
              <w:jc w:val="center"/>
              <w:rPr>
                <w:rFonts w:ascii="Arial" w:eastAsia="Times New Roman" w:hAnsi="Arial" w:cs="Arial"/>
                <w:strike/>
                <w:color w:val="FF0000"/>
                <w:kern w:val="0"/>
                <w:sz w:val="18"/>
                <w:szCs w:val="18"/>
                <w:lang w:eastAsia="pt-BR"/>
                <w14:ligatures w14:val="none"/>
              </w:rPr>
            </w:pPr>
            <w:r w:rsidRPr="008B2D5A">
              <w:rPr>
                <w:rFonts w:ascii="Arial" w:hAnsi="Arial" w:cs="Arial"/>
                <w:strike/>
                <w:color w:val="FF0000"/>
                <w:sz w:val="18"/>
                <w:szCs w:val="18"/>
              </w:rPr>
              <w:t>Declaração do Chefe do Poder assegurando o atendimento ao artigo 21 da Lei de Responsabilidade Fiscal, na forma do item 3.2 deste Anexo.</w:t>
            </w:r>
          </w:p>
        </w:tc>
        <w:tc>
          <w:tcPr>
            <w:tcW w:w="992" w:type="dxa"/>
            <w:vAlign w:val="center"/>
          </w:tcPr>
          <w:p w14:paraId="2723ED24" w14:textId="1FBA4FD7" w:rsidR="00642A71" w:rsidRPr="00C3789B" w:rsidRDefault="00642A71" w:rsidP="00642A71">
            <w:pPr>
              <w:spacing w:after="0" w:line="240" w:lineRule="auto"/>
              <w:jc w:val="center"/>
              <w:rPr>
                <w:rFonts w:ascii="Arial" w:eastAsia="Times New Roman" w:hAnsi="Arial" w:cs="Arial"/>
                <w:strike/>
                <w:color w:val="FF0000"/>
                <w:kern w:val="0"/>
                <w:sz w:val="14"/>
                <w:szCs w:val="14"/>
                <w:lang w:eastAsia="pt-BR"/>
                <w14:ligatures w14:val="none"/>
              </w:rPr>
            </w:pPr>
            <w:r w:rsidRPr="00C3789B">
              <w:rPr>
                <w:rFonts w:ascii="Arial" w:hAnsi="Arial" w:cs="Arial"/>
                <w:strike/>
                <w:color w:val="FF0000"/>
                <w:sz w:val="14"/>
                <w:szCs w:val="14"/>
              </w:rPr>
              <w:t>PDF</w:t>
            </w:r>
          </w:p>
        </w:tc>
      </w:tr>
      <w:tr w:rsidR="004156FF" w:rsidRPr="00A76D50" w14:paraId="097E1D84" w14:textId="77777777" w:rsidTr="008972A8">
        <w:tc>
          <w:tcPr>
            <w:tcW w:w="1258" w:type="dxa"/>
            <w:vAlign w:val="center"/>
          </w:tcPr>
          <w:p w14:paraId="26418BA8" w14:textId="77777777" w:rsidR="004156FF" w:rsidRPr="004156FF" w:rsidRDefault="004156FF" w:rsidP="008972A8">
            <w:pPr>
              <w:jc w:val="center"/>
              <w:rPr>
                <w:rFonts w:ascii="Arial" w:eastAsia="Arial" w:hAnsi="Arial" w:cs="Arial"/>
                <w:strike/>
                <w:color w:val="FF0000"/>
                <w:sz w:val="18"/>
                <w:szCs w:val="18"/>
              </w:rPr>
            </w:pPr>
            <w:r w:rsidRPr="004156FF">
              <w:rPr>
                <w:rFonts w:ascii="Arial" w:eastAsia="Arial" w:hAnsi="Arial" w:cs="Arial"/>
                <w:strike/>
                <w:color w:val="FF0000"/>
                <w:sz w:val="18"/>
                <w:szCs w:val="18"/>
              </w:rPr>
              <w:t>LEIPESS</w:t>
            </w:r>
          </w:p>
        </w:tc>
        <w:tc>
          <w:tcPr>
            <w:tcW w:w="6930" w:type="dxa"/>
            <w:vAlign w:val="center"/>
          </w:tcPr>
          <w:p w14:paraId="3B976966" w14:textId="77777777" w:rsidR="004156FF" w:rsidRPr="004156FF" w:rsidRDefault="004156FF" w:rsidP="008972A8">
            <w:pPr>
              <w:spacing w:before="120" w:after="120"/>
              <w:jc w:val="both"/>
              <w:rPr>
                <w:rFonts w:ascii="Arial" w:hAnsi="Arial" w:cs="Arial"/>
                <w:strike/>
                <w:color w:val="FF0000"/>
                <w:sz w:val="18"/>
                <w:szCs w:val="18"/>
              </w:rPr>
            </w:pPr>
            <w:r w:rsidRPr="004156FF">
              <w:rPr>
                <w:rFonts w:ascii="Arial" w:hAnsi="Arial" w:cs="Arial"/>
                <w:strike/>
                <w:color w:val="FF0000"/>
                <w:sz w:val="18"/>
                <w:szCs w:val="18"/>
              </w:rPr>
              <w:t>Cópia das leis e/ou norma(s) legal(</w:t>
            </w:r>
            <w:proofErr w:type="spellStart"/>
            <w:r w:rsidRPr="004156FF">
              <w:rPr>
                <w:rFonts w:ascii="Arial" w:hAnsi="Arial" w:cs="Arial"/>
                <w:strike/>
                <w:color w:val="FF0000"/>
                <w:sz w:val="18"/>
                <w:szCs w:val="18"/>
              </w:rPr>
              <w:t>is</w:t>
            </w:r>
            <w:proofErr w:type="spellEnd"/>
            <w:r w:rsidRPr="004156FF">
              <w:rPr>
                <w:rFonts w:ascii="Arial" w:hAnsi="Arial" w:cs="Arial"/>
                <w:strike/>
                <w:color w:val="FF0000"/>
                <w:sz w:val="18"/>
                <w:szCs w:val="18"/>
              </w:rPr>
              <w:t>) contendo qualquer criação, alteração, reestruturação de cargos, carreiras, empregos públicos, funções, vantagens, adicionais, auxílios, reajustes salariais e revisão geral anual concedidas, editadas, sancionadas e/ou aprovadas no exercício da prestação de contas.</w:t>
            </w:r>
          </w:p>
        </w:tc>
        <w:tc>
          <w:tcPr>
            <w:tcW w:w="992" w:type="dxa"/>
            <w:vAlign w:val="center"/>
          </w:tcPr>
          <w:p w14:paraId="3AB33ED4" w14:textId="77777777" w:rsidR="004156FF" w:rsidRPr="00C3789B" w:rsidRDefault="004156FF" w:rsidP="008972A8">
            <w:pPr>
              <w:jc w:val="center"/>
              <w:rPr>
                <w:rFonts w:ascii="Arial" w:hAnsi="Arial" w:cs="Arial"/>
                <w:strike/>
                <w:color w:val="FF0000"/>
                <w:sz w:val="14"/>
                <w:szCs w:val="14"/>
              </w:rPr>
            </w:pPr>
            <w:r w:rsidRPr="00C3789B">
              <w:rPr>
                <w:rFonts w:ascii="Arial" w:hAnsi="Arial" w:cs="Arial"/>
                <w:strike/>
                <w:color w:val="FF0000"/>
                <w:sz w:val="14"/>
                <w:szCs w:val="14"/>
              </w:rPr>
              <w:t>PDF</w:t>
            </w:r>
          </w:p>
        </w:tc>
      </w:tr>
      <w:tr w:rsidR="00F83F3A" w:rsidRPr="00A76D50" w14:paraId="3A84B354" w14:textId="77777777" w:rsidTr="008972A8">
        <w:tc>
          <w:tcPr>
            <w:tcW w:w="1258" w:type="dxa"/>
            <w:vAlign w:val="center"/>
          </w:tcPr>
          <w:p w14:paraId="4BF58E4C" w14:textId="32C40167" w:rsidR="00F83F3A" w:rsidRPr="004156FF" w:rsidRDefault="00F83F3A" w:rsidP="00F83F3A">
            <w:pPr>
              <w:jc w:val="center"/>
              <w:rPr>
                <w:rFonts w:ascii="Arial" w:eastAsia="Arial" w:hAnsi="Arial" w:cs="Arial"/>
                <w:strike/>
                <w:color w:val="FF0000"/>
                <w:sz w:val="18"/>
                <w:szCs w:val="18"/>
              </w:rPr>
            </w:pPr>
            <w:r w:rsidRPr="00A76D50">
              <w:rPr>
                <w:rFonts w:ascii="Arial" w:hAnsi="Arial" w:cs="Arial"/>
                <w:sz w:val="18"/>
                <w:szCs w:val="18"/>
              </w:rPr>
              <w:t>LCARE</w:t>
            </w:r>
          </w:p>
        </w:tc>
        <w:tc>
          <w:tcPr>
            <w:tcW w:w="6930" w:type="dxa"/>
            <w:vAlign w:val="center"/>
          </w:tcPr>
          <w:p w14:paraId="24769BEB" w14:textId="77777777" w:rsidR="00F83F3A" w:rsidRPr="008F4D9B" w:rsidRDefault="00F83F3A" w:rsidP="00F83F3A">
            <w:pPr>
              <w:spacing w:before="120" w:after="120"/>
              <w:jc w:val="both"/>
              <w:rPr>
                <w:rFonts w:ascii="Arial" w:hAnsi="Arial" w:cs="Arial"/>
                <w:color w:val="0070C0"/>
                <w:sz w:val="18"/>
                <w:szCs w:val="18"/>
              </w:rPr>
            </w:pPr>
            <w:r w:rsidRPr="008F4D9B">
              <w:rPr>
                <w:rFonts w:ascii="Arial" w:hAnsi="Arial" w:cs="Arial"/>
                <w:color w:val="0070C0"/>
                <w:sz w:val="18"/>
                <w:szCs w:val="18"/>
              </w:rPr>
              <w:t>Arquivo LCARE, na forma do item 3.2 deste Anexo.</w:t>
            </w:r>
          </w:p>
          <w:p w14:paraId="7548557E" w14:textId="77777777" w:rsidR="00F83F3A" w:rsidRPr="00E97825" w:rsidRDefault="00F83F3A" w:rsidP="00F83F3A">
            <w:pPr>
              <w:spacing w:before="120" w:after="120"/>
              <w:jc w:val="both"/>
              <w:rPr>
                <w:rFonts w:ascii="Arial" w:hAnsi="Arial" w:cs="Arial"/>
                <w:color w:val="0070C0"/>
                <w:sz w:val="18"/>
                <w:szCs w:val="18"/>
              </w:rPr>
            </w:pPr>
            <w:r w:rsidRPr="00E97825">
              <w:rPr>
                <w:rFonts w:ascii="Arial" w:hAnsi="Arial" w:cs="Arial"/>
                <w:color w:val="0070C0"/>
                <w:sz w:val="18"/>
                <w:szCs w:val="18"/>
              </w:rPr>
              <w:t>Demonstrativo evidenciando as leis aprovadas no exercício de competência da PCA que concederam, ampliaram, prorrogaram ou instituíram mecanismos que resultem em redução da receita pública efetiva ou potencial, compreendendo, entre outros, anistia, remissão, subsídio, crédito presumido, concessão de isenção em caráter não geral, alteração de alíquota, modificação de base de cálculo, descontos, parcelamentos especiais, programas de refinanciamento (REFIS), transação tributária e quaisquer outros tratamentos diferenciados que impliquem redução, extinção, negociação ou diminuição de créditos tributários ou de receitas públicas, ainda que a recuperação dos valores possua baixa probabilidade de ocorrência.</w:t>
            </w:r>
          </w:p>
          <w:p w14:paraId="7304BBC8" w14:textId="77777777" w:rsidR="00F83F3A" w:rsidRPr="00E97825" w:rsidRDefault="00F83F3A" w:rsidP="00F83F3A">
            <w:pPr>
              <w:spacing w:before="120" w:after="120"/>
              <w:jc w:val="both"/>
              <w:rPr>
                <w:rFonts w:ascii="Arial" w:hAnsi="Arial" w:cs="Arial"/>
                <w:color w:val="0070C0"/>
                <w:sz w:val="18"/>
                <w:szCs w:val="18"/>
              </w:rPr>
            </w:pPr>
            <w:r w:rsidRPr="00E97825">
              <w:rPr>
                <w:rFonts w:ascii="Arial" w:hAnsi="Arial" w:cs="Arial"/>
                <w:color w:val="0070C0"/>
                <w:sz w:val="18"/>
                <w:szCs w:val="18"/>
              </w:rPr>
              <w:t xml:space="preserve">Deverá ser acompanhado das cópias dos projetos de lei, respectivas mensagens de encaminhamento e leis aprovadas, da estimativa do impacto orçamentário-financeiro no exercício em que deva iniciar sua vigência e nos dois seguintes, quando existente ou exigível, bem como dos estudos, demonstrativos e demais documentos </w:t>
            </w:r>
            <w:r w:rsidRPr="00E97825">
              <w:rPr>
                <w:rFonts w:ascii="Arial" w:hAnsi="Arial" w:cs="Arial"/>
                <w:color w:val="0070C0"/>
                <w:sz w:val="18"/>
                <w:szCs w:val="18"/>
              </w:rPr>
              <w:lastRenderedPageBreak/>
              <w:t xml:space="preserve">necessários à verificação do atendimento dos requisitos previstos nos </w:t>
            </w:r>
            <w:proofErr w:type="spellStart"/>
            <w:r w:rsidRPr="00E97825">
              <w:rPr>
                <w:rFonts w:ascii="Arial" w:hAnsi="Arial" w:cs="Arial"/>
                <w:color w:val="0070C0"/>
                <w:sz w:val="18"/>
                <w:szCs w:val="18"/>
              </w:rPr>
              <w:t>arts</w:t>
            </w:r>
            <w:proofErr w:type="spellEnd"/>
            <w:r w:rsidRPr="00E97825">
              <w:rPr>
                <w:rFonts w:ascii="Arial" w:hAnsi="Arial" w:cs="Arial"/>
                <w:color w:val="0070C0"/>
                <w:sz w:val="18"/>
                <w:szCs w:val="18"/>
              </w:rPr>
              <w:t>. 14 e 14-A da Lei Complementar nº 101/2000, quando aplicáveis, além da respectiva fundamentação adotada pelo ente.</w:t>
            </w:r>
          </w:p>
          <w:p w14:paraId="17A4CEFC" w14:textId="77777777" w:rsidR="00F83F3A" w:rsidRDefault="00F83F3A" w:rsidP="00F83F3A">
            <w:pPr>
              <w:spacing w:before="120" w:after="120"/>
              <w:jc w:val="both"/>
              <w:rPr>
                <w:rFonts w:ascii="Arial" w:hAnsi="Arial" w:cs="Arial"/>
                <w:sz w:val="18"/>
                <w:szCs w:val="18"/>
              </w:rPr>
            </w:pPr>
          </w:p>
          <w:p w14:paraId="2660DA32" w14:textId="28A55F9B" w:rsidR="00F83F3A" w:rsidRPr="004156FF" w:rsidRDefault="00F83F3A" w:rsidP="00F83F3A">
            <w:pPr>
              <w:spacing w:before="120" w:after="120"/>
              <w:jc w:val="both"/>
              <w:rPr>
                <w:rFonts w:ascii="Arial" w:hAnsi="Arial" w:cs="Arial"/>
                <w:strike/>
                <w:color w:val="FF0000"/>
                <w:sz w:val="18"/>
                <w:szCs w:val="18"/>
              </w:rPr>
            </w:pPr>
            <w:r w:rsidRPr="00E97825">
              <w:rPr>
                <w:rFonts w:ascii="Arial" w:hAnsi="Arial" w:cs="Arial"/>
                <w:strike/>
                <w:color w:val="FF0000"/>
                <w:sz w:val="18"/>
                <w:szCs w:val="18"/>
              </w:rPr>
              <w:t>Cópias dos projetos de lei, incluindo a mensagem de encaminhamento ao Legislativo e, consequentemente, das leis aprovadas que concederam ou ampliaram incentivo ou benefício de natureza tributária, da qual decorra renúncia de receita no exercício. Deverá estar acompanhada do projeto de lei a estimativa do impacto orçamentário-financeiro no exercício em que deva iniciar sua vigência e nos dois seguintes, e/ou correspondente estudo elaborado pelo proponente do projeto para fins de atendimento da Lei de Responsabilidade Fiscal.</w:t>
            </w:r>
          </w:p>
        </w:tc>
        <w:tc>
          <w:tcPr>
            <w:tcW w:w="992" w:type="dxa"/>
            <w:vAlign w:val="center"/>
          </w:tcPr>
          <w:p w14:paraId="6C9F68CF" w14:textId="6B5190C7" w:rsidR="00F83F3A" w:rsidRPr="00C3789B" w:rsidRDefault="00F83F3A" w:rsidP="00F83F3A">
            <w:pPr>
              <w:jc w:val="center"/>
              <w:rPr>
                <w:rFonts w:ascii="Arial" w:hAnsi="Arial" w:cs="Arial"/>
                <w:strike/>
                <w:color w:val="FF0000"/>
                <w:sz w:val="14"/>
                <w:szCs w:val="14"/>
              </w:rPr>
            </w:pPr>
            <w:r w:rsidRPr="00C3789B">
              <w:rPr>
                <w:rFonts w:ascii="Arial" w:hAnsi="Arial" w:cs="Arial"/>
                <w:sz w:val="14"/>
                <w:szCs w:val="14"/>
              </w:rPr>
              <w:lastRenderedPageBreak/>
              <w:t>PDF</w:t>
            </w:r>
          </w:p>
        </w:tc>
      </w:tr>
    </w:tbl>
    <w:p w14:paraId="0F8D8FA4" w14:textId="77777777" w:rsidR="00E738A8" w:rsidRDefault="00E738A8" w:rsidP="005F713A">
      <w:pPr>
        <w:jc w:val="both"/>
        <w:rPr>
          <w:rFonts w:ascii="Arial" w:hAnsi="Arial" w:cs="Arial"/>
          <w:b/>
          <w:bCs/>
          <w:sz w:val="28"/>
          <w:szCs w:val="28"/>
        </w:rPr>
      </w:pPr>
    </w:p>
    <w:p w14:paraId="31FB8A82" w14:textId="77777777" w:rsidR="00797FDB" w:rsidRDefault="00797FDB" w:rsidP="005F713A">
      <w:pPr>
        <w:jc w:val="both"/>
        <w:rPr>
          <w:rFonts w:ascii="Arial" w:hAnsi="Arial" w:cs="Arial"/>
          <w:b/>
          <w:bCs/>
          <w:sz w:val="28"/>
          <w:szCs w:val="28"/>
        </w:rPr>
      </w:pPr>
    </w:p>
    <w:p w14:paraId="418AF5E2" w14:textId="0CCFA20D" w:rsidR="007F4122" w:rsidRDefault="000867C9" w:rsidP="007F4122">
      <w:pPr>
        <w:jc w:val="both"/>
        <w:rPr>
          <w:rFonts w:ascii="Arial" w:hAnsi="Arial" w:cs="Arial"/>
          <w:b/>
          <w:bCs/>
          <w:sz w:val="28"/>
          <w:szCs w:val="28"/>
        </w:rPr>
      </w:pPr>
      <w:r>
        <w:rPr>
          <w:rFonts w:ascii="Arial" w:hAnsi="Arial" w:cs="Arial"/>
          <w:b/>
          <w:bCs/>
          <w:sz w:val="28"/>
          <w:szCs w:val="28"/>
        </w:rPr>
        <w:t>3</w:t>
      </w:r>
      <w:r w:rsidR="007D66C3">
        <w:rPr>
          <w:rFonts w:ascii="Arial" w:hAnsi="Arial" w:cs="Arial"/>
          <w:b/>
          <w:bCs/>
          <w:sz w:val="28"/>
          <w:szCs w:val="28"/>
        </w:rPr>
        <w:t xml:space="preserve"> - </w:t>
      </w:r>
      <w:r w:rsidR="007F4122" w:rsidRPr="00325C8B">
        <w:rPr>
          <w:rFonts w:ascii="Arial" w:hAnsi="Arial" w:cs="Arial"/>
          <w:b/>
          <w:bCs/>
          <w:sz w:val="28"/>
          <w:szCs w:val="28"/>
        </w:rPr>
        <w:t>ESTRUTURA E MODELO DOS ARQUIVOS</w:t>
      </w:r>
    </w:p>
    <w:p w14:paraId="66EADCFA" w14:textId="77777777" w:rsidR="006E7E33" w:rsidRDefault="006E7E33" w:rsidP="002C65EF">
      <w:pPr>
        <w:jc w:val="both"/>
        <w:rPr>
          <w:rFonts w:ascii="Arial" w:eastAsia="Times New Roman" w:hAnsi="Arial" w:cs="Arial"/>
          <w:b/>
          <w:kern w:val="0"/>
          <w:sz w:val="24"/>
          <w:szCs w:val="24"/>
          <w:lang w:eastAsia="pt-BR"/>
          <w14:ligatures w14:val="none"/>
        </w:rPr>
      </w:pPr>
    </w:p>
    <w:p w14:paraId="7B63C0D1" w14:textId="0E7CDB04" w:rsidR="002C65EF" w:rsidRDefault="002C65EF" w:rsidP="002C65EF">
      <w:pPr>
        <w:jc w:val="both"/>
        <w:rPr>
          <w:rFonts w:ascii="Arial" w:eastAsia="Times New Roman" w:hAnsi="Arial" w:cs="Arial"/>
          <w:b/>
          <w:kern w:val="0"/>
          <w:sz w:val="24"/>
          <w:szCs w:val="24"/>
          <w:lang w:eastAsia="pt-BR"/>
          <w14:ligatures w14:val="none"/>
        </w:rPr>
      </w:pPr>
      <w:r>
        <w:rPr>
          <w:rFonts w:ascii="Arial" w:eastAsia="Times New Roman" w:hAnsi="Arial" w:cs="Arial"/>
          <w:b/>
          <w:kern w:val="0"/>
          <w:sz w:val="24"/>
          <w:szCs w:val="24"/>
          <w:lang w:eastAsia="pt-BR"/>
          <w14:ligatures w14:val="none"/>
        </w:rPr>
        <w:t>E</w:t>
      </w:r>
      <w:r w:rsidRPr="001A521B">
        <w:rPr>
          <w:rFonts w:ascii="Arial" w:eastAsia="Times New Roman" w:hAnsi="Arial" w:cs="Arial"/>
          <w:b/>
          <w:kern w:val="0"/>
          <w:sz w:val="24"/>
          <w:szCs w:val="24"/>
          <w:lang w:eastAsia="pt-BR"/>
          <w14:ligatures w14:val="none"/>
        </w:rPr>
        <w:t>xclusão</w:t>
      </w:r>
      <w:r w:rsidRPr="00C72857">
        <w:rPr>
          <w:rFonts w:ascii="Arial" w:eastAsia="Times New Roman" w:hAnsi="Arial" w:cs="Arial"/>
          <w:bCs/>
          <w:kern w:val="0"/>
          <w:sz w:val="24"/>
          <w:szCs w:val="24"/>
          <w:lang w:eastAsia="pt-BR"/>
          <w14:ligatures w14:val="none"/>
        </w:rPr>
        <w:t xml:space="preserve"> do modelo de arquivo não estruturado </w:t>
      </w:r>
      <w:r w:rsidRPr="00C72857">
        <w:rPr>
          <w:rFonts w:ascii="Arial" w:eastAsia="Times New Roman" w:hAnsi="Arial" w:cs="Arial"/>
          <w:b/>
          <w:kern w:val="0"/>
          <w:sz w:val="24"/>
          <w:szCs w:val="24"/>
          <w:lang w:eastAsia="pt-BR"/>
          <w14:ligatures w14:val="none"/>
        </w:rPr>
        <w:t>DELSIC -</w:t>
      </w:r>
      <w:r w:rsidRPr="00C72857">
        <w:rPr>
          <w:rFonts w:ascii="Arial" w:eastAsia="Times New Roman" w:hAnsi="Arial" w:cs="Arial"/>
          <w:bCs/>
          <w:kern w:val="0"/>
          <w:sz w:val="24"/>
          <w:szCs w:val="24"/>
          <w:lang w:eastAsia="pt-BR"/>
          <w14:ligatures w14:val="none"/>
        </w:rPr>
        <w:t xml:space="preserve"> </w:t>
      </w:r>
      <w:r w:rsidRPr="00C72857">
        <w:rPr>
          <w:rFonts w:ascii="Arial" w:eastAsia="Times New Roman" w:hAnsi="Arial" w:cs="Arial"/>
          <w:b/>
          <w:kern w:val="0"/>
          <w:sz w:val="24"/>
          <w:szCs w:val="24"/>
          <w:lang w:eastAsia="pt-BR"/>
          <w14:ligatures w14:val="none"/>
        </w:rPr>
        <w:t>Declaração do Chefe do Poder Executivo – Sistema de Informações de Custos</w:t>
      </w:r>
    </w:p>
    <w:p w14:paraId="3CE91B45" w14:textId="77777777" w:rsidR="002C65EF" w:rsidRPr="009633F1" w:rsidRDefault="002C65EF" w:rsidP="002C65EF">
      <w:pPr>
        <w:spacing w:after="0" w:line="240" w:lineRule="auto"/>
        <w:rPr>
          <w:rFonts w:ascii="Arial" w:eastAsia="Times New Roman" w:hAnsi="Arial" w:cs="Arial"/>
          <w:strike/>
          <w:color w:val="FF0000"/>
          <w:kern w:val="0"/>
          <w:sz w:val="20"/>
          <w:szCs w:val="20"/>
          <w:lang w:eastAsia="pt-BR"/>
          <w14:ligatures w14:val="none"/>
        </w:rPr>
      </w:pPr>
      <w:r w:rsidRPr="009633F1">
        <w:rPr>
          <w:rFonts w:ascii="Arial" w:eastAsia="Times New Roman" w:hAnsi="Arial" w:cs="Arial"/>
          <w:strike/>
          <w:color w:val="FF0000"/>
          <w:kern w:val="0"/>
          <w:sz w:val="20"/>
          <w:szCs w:val="20"/>
          <w:lang w:eastAsia="pt-BR"/>
          <w14:ligatures w14:val="none"/>
        </w:rPr>
        <w:t>DECLARAÇÃO DO CHEFE DO PODER EXECUTIVO – SISTEMA DE INFORMAÇÕES DE CUSTOS</w:t>
      </w:r>
    </w:p>
    <w:tbl>
      <w:tblPr>
        <w:tblStyle w:val="Tabelacomgrade"/>
        <w:tblW w:w="0" w:type="auto"/>
        <w:tblLook w:val="04A0" w:firstRow="1" w:lastRow="0" w:firstColumn="1" w:lastColumn="0" w:noHBand="0" w:noVBand="1"/>
      </w:tblPr>
      <w:tblGrid>
        <w:gridCol w:w="8494"/>
      </w:tblGrid>
      <w:tr w:rsidR="002C65EF" w:rsidRPr="009633F1" w14:paraId="1ABC00E0" w14:textId="77777777" w:rsidTr="008972A8">
        <w:trPr>
          <w:trHeight w:val="672"/>
        </w:trPr>
        <w:tc>
          <w:tcPr>
            <w:tcW w:w="13924" w:type="dxa"/>
          </w:tcPr>
          <w:p w14:paraId="55C7FDF5" w14:textId="77777777" w:rsidR="002C65EF" w:rsidRPr="009633F1" w:rsidRDefault="002C65EF" w:rsidP="008972A8">
            <w:pPr>
              <w:rPr>
                <w:rFonts w:ascii="Arial" w:eastAsia="Aptos" w:hAnsi="Arial"/>
                <w:strike/>
                <w:color w:val="FF0000"/>
              </w:rPr>
            </w:pPr>
            <w:r w:rsidRPr="009633F1">
              <w:rPr>
                <w:rFonts w:ascii="Arial" w:eastAsia="Aptos" w:hAnsi="Arial"/>
                <w:strike/>
                <w:color w:val="FF0000"/>
              </w:rPr>
              <w:t>IDENTIFICAÇÃO:</w:t>
            </w:r>
          </w:p>
          <w:p w14:paraId="74667C50" w14:textId="77777777" w:rsidR="002C65EF" w:rsidRPr="009633F1" w:rsidRDefault="002C65EF" w:rsidP="008972A8">
            <w:pPr>
              <w:rPr>
                <w:rFonts w:ascii="Arial" w:eastAsia="Aptos" w:hAnsi="Arial"/>
                <w:strike/>
                <w:color w:val="FF0000"/>
              </w:rPr>
            </w:pPr>
            <w:r w:rsidRPr="009633F1">
              <w:rPr>
                <w:rFonts w:ascii="Arial" w:eastAsia="Aptos" w:hAnsi="Arial"/>
                <w:strike/>
                <w:color w:val="FF0000"/>
              </w:rPr>
              <w:t>EXERCÍCIO:</w:t>
            </w:r>
          </w:p>
        </w:tc>
      </w:tr>
    </w:tbl>
    <w:p w14:paraId="397A55EF" w14:textId="77777777" w:rsidR="002C65EF" w:rsidRPr="009633F1" w:rsidRDefault="002C65EF" w:rsidP="002C65EF">
      <w:pPr>
        <w:spacing w:after="0" w:line="278" w:lineRule="auto"/>
        <w:rPr>
          <w:rFonts w:ascii="Arial" w:eastAsia="Aptos" w:hAnsi="Arial" w:cs="Arial"/>
          <w:strike/>
          <w:color w:val="FF0000"/>
          <w:kern w:val="0"/>
          <w:sz w:val="20"/>
          <w:szCs w:val="20"/>
          <w:lang w:eastAsia="pt-BR"/>
          <w14:ligatures w14:val="none"/>
        </w:rPr>
      </w:pPr>
    </w:p>
    <w:p w14:paraId="253F9362" w14:textId="77777777" w:rsidR="002C65EF" w:rsidRPr="009633F1" w:rsidRDefault="002C65EF" w:rsidP="002C65EF">
      <w:pPr>
        <w:spacing w:after="0" w:line="278" w:lineRule="auto"/>
        <w:jc w:val="both"/>
        <w:rPr>
          <w:rFonts w:ascii="Arial" w:eastAsia="Aptos" w:hAnsi="Arial" w:cs="Arial"/>
          <w:strike/>
          <w:color w:val="FF0000"/>
          <w:kern w:val="0"/>
          <w:sz w:val="20"/>
          <w:szCs w:val="20"/>
          <w:lang w:eastAsia="pt-BR"/>
          <w14:ligatures w14:val="none"/>
        </w:rPr>
      </w:pPr>
      <w:r w:rsidRPr="009633F1">
        <w:rPr>
          <w:rFonts w:ascii="Arial" w:eastAsia="Aptos" w:hAnsi="Arial" w:cs="Arial"/>
          <w:strike/>
          <w:color w:val="FF0000"/>
          <w:kern w:val="0"/>
          <w:sz w:val="20"/>
          <w:szCs w:val="20"/>
          <w:lang w:eastAsia="pt-BR"/>
          <w14:ligatures w14:val="none"/>
        </w:rPr>
        <w:t>Declaro, na forma da lei e para todos os fins de direito, que no município de [</w:t>
      </w:r>
      <w:proofErr w:type="spellStart"/>
      <w:r w:rsidRPr="009633F1">
        <w:rPr>
          <w:rFonts w:ascii="Arial" w:eastAsia="Aptos" w:hAnsi="Arial" w:cs="Arial"/>
          <w:strike/>
          <w:color w:val="FF0000"/>
          <w:kern w:val="0"/>
          <w:sz w:val="20"/>
          <w:szCs w:val="20"/>
          <w:lang w:eastAsia="pt-BR"/>
          <w14:ligatures w14:val="none"/>
        </w:rPr>
        <w:t>xxxx</w:t>
      </w:r>
      <w:proofErr w:type="spellEnd"/>
      <w:r w:rsidRPr="009633F1">
        <w:rPr>
          <w:rFonts w:ascii="Arial" w:eastAsia="Aptos" w:hAnsi="Arial" w:cs="Arial"/>
          <w:strike/>
          <w:color w:val="FF0000"/>
          <w:kern w:val="0"/>
          <w:sz w:val="20"/>
          <w:szCs w:val="20"/>
          <w:lang w:eastAsia="pt-BR"/>
          <w14:ligatures w14:val="none"/>
        </w:rPr>
        <w:t>]:</w:t>
      </w:r>
    </w:p>
    <w:p w14:paraId="1305DD1D" w14:textId="77777777" w:rsidR="002C65EF" w:rsidRPr="009633F1" w:rsidRDefault="002C65EF" w:rsidP="002C65EF">
      <w:pPr>
        <w:numPr>
          <w:ilvl w:val="0"/>
          <w:numId w:val="8"/>
        </w:numPr>
        <w:overflowPunct w:val="0"/>
        <w:autoSpaceDE w:val="0"/>
        <w:autoSpaceDN w:val="0"/>
        <w:adjustRightInd w:val="0"/>
        <w:spacing w:after="0" w:line="278" w:lineRule="auto"/>
        <w:contextualSpacing/>
        <w:jc w:val="both"/>
        <w:textAlignment w:val="baseline"/>
        <w:rPr>
          <w:rFonts w:ascii="Arial" w:eastAsia="Aptos" w:hAnsi="Arial" w:cs="Arial"/>
          <w:strike/>
          <w:color w:val="FF0000"/>
          <w:kern w:val="0"/>
          <w:sz w:val="20"/>
          <w:szCs w:val="20"/>
          <w:lang w:eastAsia="pt-BR"/>
          <w14:ligatures w14:val="none"/>
        </w:rPr>
      </w:pPr>
      <w:r w:rsidRPr="009633F1">
        <w:rPr>
          <w:rFonts w:ascii="Arial" w:eastAsia="Aptos" w:hAnsi="Arial" w:cs="Arial"/>
          <w:strike/>
          <w:color w:val="FF0000"/>
          <w:kern w:val="0"/>
          <w:sz w:val="20"/>
          <w:szCs w:val="20"/>
          <w:lang w:eastAsia="pt-BR"/>
          <w14:ligatures w14:val="none"/>
        </w:rPr>
        <w:t>[  ] já foi implementado o Sistema de Informação de Custos, nos termos do artigo 2º, da IN TC nº 36/2016, ou</w:t>
      </w:r>
    </w:p>
    <w:p w14:paraId="63005216" w14:textId="77777777" w:rsidR="002C65EF" w:rsidRPr="009633F1" w:rsidRDefault="002C65EF" w:rsidP="002C65EF">
      <w:pPr>
        <w:numPr>
          <w:ilvl w:val="0"/>
          <w:numId w:val="8"/>
        </w:numPr>
        <w:overflowPunct w:val="0"/>
        <w:autoSpaceDE w:val="0"/>
        <w:autoSpaceDN w:val="0"/>
        <w:adjustRightInd w:val="0"/>
        <w:spacing w:after="0" w:line="278" w:lineRule="auto"/>
        <w:ind w:left="924" w:hanging="357"/>
        <w:contextualSpacing/>
        <w:jc w:val="both"/>
        <w:textAlignment w:val="baseline"/>
        <w:rPr>
          <w:rFonts w:ascii="Arial" w:eastAsia="Aptos" w:hAnsi="Arial" w:cs="Arial"/>
          <w:strike/>
          <w:color w:val="FF0000"/>
          <w:kern w:val="0"/>
          <w:sz w:val="20"/>
          <w:szCs w:val="20"/>
          <w:lang w:eastAsia="pt-BR"/>
          <w14:ligatures w14:val="none"/>
        </w:rPr>
      </w:pPr>
      <w:r w:rsidRPr="009633F1">
        <w:rPr>
          <w:rFonts w:ascii="Arial" w:eastAsia="Aptos" w:hAnsi="Arial" w:cs="Arial"/>
          <w:strike/>
          <w:color w:val="FF0000"/>
          <w:kern w:val="0"/>
          <w:sz w:val="20"/>
          <w:szCs w:val="20"/>
          <w:lang w:eastAsia="pt-BR"/>
          <w14:ligatures w14:val="none"/>
        </w:rPr>
        <w:t>[  ] encontra-se em fase de estudos e implementação o Sistema de Informação de Custos, nos termos do artigo 2º, da IN TC nº 36/2016, com data prevista para concluir em DD/MM/AAAA, ou</w:t>
      </w:r>
    </w:p>
    <w:p w14:paraId="1E5A0ACF" w14:textId="77777777" w:rsidR="002C65EF" w:rsidRPr="009633F1" w:rsidRDefault="002C65EF" w:rsidP="002C65EF">
      <w:pPr>
        <w:numPr>
          <w:ilvl w:val="0"/>
          <w:numId w:val="8"/>
        </w:numPr>
        <w:overflowPunct w:val="0"/>
        <w:autoSpaceDE w:val="0"/>
        <w:autoSpaceDN w:val="0"/>
        <w:adjustRightInd w:val="0"/>
        <w:spacing w:after="0" w:line="278" w:lineRule="auto"/>
        <w:ind w:left="924" w:hanging="357"/>
        <w:contextualSpacing/>
        <w:jc w:val="both"/>
        <w:textAlignment w:val="baseline"/>
        <w:rPr>
          <w:rFonts w:ascii="Arial" w:eastAsia="Aptos" w:hAnsi="Arial" w:cs="Arial"/>
          <w:strike/>
          <w:color w:val="FF0000"/>
          <w:kern w:val="0"/>
          <w:sz w:val="20"/>
          <w:szCs w:val="20"/>
          <w:lang w:eastAsia="pt-BR"/>
          <w14:ligatures w14:val="none"/>
        </w:rPr>
      </w:pPr>
      <w:r w:rsidRPr="009633F1">
        <w:rPr>
          <w:rFonts w:ascii="Arial" w:eastAsia="Aptos" w:hAnsi="Arial" w:cs="Arial"/>
          <w:strike/>
          <w:color w:val="FF0000"/>
          <w:kern w:val="0"/>
          <w:sz w:val="20"/>
          <w:szCs w:val="20"/>
          <w:lang w:eastAsia="pt-BR"/>
          <w14:ligatures w14:val="none"/>
        </w:rPr>
        <w:t>[  ] ainda não existem estudos nem outras iniciativas para implementação de Sistema de Informação de Custos, nos termos do artigo 2º, da IN TC nº 36/2016.</w:t>
      </w:r>
    </w:p>
    <w:p w14:paraId="7F5D617D" w14:textId="77777777" w:rsidR="002C65EF" w:rsidRPr="009633F1" w:rsidRDefault="002C65EF" w:rsidP="002C65EF">
      <w:pPr>
        <w:spacing w:after="0" w:line="278" w:lineRule="auto"/>
        <w:ind w:left="924"/>
        <w:contextualSpacing/>
        <w:jc w:val="both"/>
        <w:rPr>
          <w:rFonts w:ascii="Arial" w:eastAsia="Aptos" w:hAnsi="Arial" w:cs="Arial"/>
          <w:strike/>
          <w:color w:val="FF0000"/>
          <w:kern w:val="0"/>
          <w:sz w:val="20"/>
          <w:szCs w:val="20"/>
          <w:lang w:eastAsia="pt-BR"/>
          <w14:ligatures w14:val="none"/>
        </w:rPr>
      </w:pPr>
    </w:p>
    <w:p w14:paraId="3C7204C0" w14:textId="77777777" w:rsidR="002C65EF" w:rsidRPr="009633F1" w:rsidRDefault="002C65EF" w:rsidP="002C65EF">
      <w:pPr>
        <w:spacing w:after="0" w:line="278" w:lineRule="auto"/>
        <w:rPr>
          <w:rFonts w:ascii="Arial" w:eastAsia="Aptos" w:hAnsi="Arial" w:cs="Arial"/>
          <w:strike/>
          <w:color w:val="FF0000"/>
          <w:kern w:val="0"/>
          <w:sz w:val="20"/>
          <w:szCs w:val="20"/>
          <w:lang w:eastAsia="pt-BR"/>
          <w14:ligatures w14:val="none"/>
        </w:rPr>
      </w:pPr>
      <w:r w:rsidRPr="009633F1">
        <w:rPr>
          <w:rFonts w:ascii="Arial" w:eastAsia="Aptos" w:hAnsi="Arial" w:cs="Arial"/>
          <w:strike/>
          <w:color w:val="FF0000"/>
          <w:kern w:val="0"/>
          <w:sz w:val="20"/>
          <w:szCs w:val="20"/>
          <w:lang w:eastAsia="pt-BR"/>
          <w14:ligatures w14:val="none"/>
        </w:rPr>
        <w:t>Declaro ainda, nas hipóteses “b” e “c” acima: [campo livre para considerações do gestor]</w:t>
      </w:r>
    </w:p>
    <w:p w14:paraId="7D2D1BD4" w14:textId="77777777" w:rsidR="002C65EF" w:rsidRPr="009633F1" w:rsidRDefault="002C65EF" w:rsidP="002C65EF">
      <w:pPr>
        <w:spacing w:after="0" w:line="278" w:lineRule="auto"/>
        <w:rPr>
          <w:rFonts w:ascii="Arial" w:eastAsia="Aptos" w:hAnsi="Arial" w:cs="Arial"/>
          <w:strike/>
          <w:color w:val="FF0000"/>
          <w:kern w:val="0"/>
          <w:sz w:val="20"/>
          <w:szCs w:val="20"/>
          <w:lang w:eastAsia="pt-BR"/>
          <w14:ligatures w14:val="none"/>
        </w:rPr>
      </w:pPr>
      <w:r w:rsidRPr="009633F1">
        <w:rPr>
          <w:rFonts w:ascii="Arial" w:eastAsia="Aptos" w:hAnsi="Arial" w:cs="Arial"/>
          <w:strike/>
          <w:color w:val="FF0000"/>
          <w:kern w:val="0"/>
          <w:sz w:val="20"/>
          <w:szCs w:val="20"/>
          <w:lang w:eastAsia="pt-BR"/>
          <w14:ligatures w14:val="none"/>
        </w:rPr>
        <w:t>____________________________________________________________________________</w:t>
      </w:r>
    </w:p>
    <w:p w14:paraId="46918B4D" w14:textId="77777777" w:rsidR="002C65EF" w:rsidRPr="009633F1" w:rsidRDefault="002C65EF" w:rsidP="002C65EF">
      <w:pPr>
        <w:spacing w:after="0" w:line="278" w:lineRule="auto"/>
        <w:rPr>
          <w:rFonts w:ascii="Arial" w:eastAsia="Aptos" w:hAnsi="Arial" w:cs="Arial"/>
          <w:strike/>
          <w:color w:val="FF0000"/>
          <w:kern w:val="0"/>
          <w:sz w:val="20"/>
          <w:szCs w:val="20"/>
          <w:lang w:eastAsia="pt-BR"/>
          <w14:ligatures w14:val="none"/>
        </w:rPr>
      </w:pPr>
      <w:r w:rsidRPr="009633F1">
        <w:rPr>
          <w:rFonts w:ascii="Arial" w:eastAsia="Aptos" w:hAnsi="Arial" w:cs="Arial"/>
          <w:strike/>
          <w:color w:val="FF0000"/>
          <w:kern w:val="0"/>
          <w:sz w:val="20"/>
          <w:szCs w:val="20"/>
          <w:lang w:eastAsia="pt-BR"/>
          <w14:ligatures w14:val="none"/>
        </w:rPr>
        <w:t>____________________________________________________________________________</w:t>
      </w:r>
    </w:p>
    <w:p w14:paraId="5899E967" w14:textId="77777777" w:rsidR="002C65EF" w:rsidRPr="009633F1" w:rsidRDefault="002C65EF" w:rsidP="002C65EF">
      <w:pPr>
        <w:spacing w:after="0" w:line="278" w:lineRule="auto"/>
        <w:rPr>
          <w:rFonts w:ascii="Arial" w:eastAsia="Aptos" w:hAnsi="Arial" w:cs="Arial"/>
          <w:strike/>
          <w:color w:val="FF0000"/>
          <w:kern w:val="0"/>
          <w:sz w:val="20"/>
          <w:szCs w:val="20"/>
          <w:lang w:eastAsia="pt-BR"/>
          <w14:ligatures w14:val="none"/>
        </w:rPr>
      </w:pPr>
      <w:r w:rsidRPr="009633F1">
        <w:rPr>
          <w:rFonts w:ascii="Arial" w:eastAsia="Aptos" w:hAnsi="Arial" w:cs="Arial"/>
          <w:strike/>
          <w:color w:val="FF0000"/>
          <w:kern w:val="0"/>
          <w:sz w:val="20"/>
          <w:szCs w:val="20"/>
          <w:lang w:eastAsia="pt-BR"/>
          <w14:ligatures w14:val="none"/>
        </w:rPr>
        <w:t>____________________________________________________________________________</w:t>
      </w:r>
    </w:p>
    <w:p w14:paraId="239C0BDB" w14:textId="77777777" w:rsidR="002C65EF" w:rsidRPr="009633F1" w:rsidRDefault="002C65EF" w:rsidP="002C65EF">
      <w:pPr>
        <w:spacing w:after="0" w:line="278" w:lineRule="auto"/>
        <w:rPr>
          <w:rFonts w:ascii="Arial" w:eastAsia="Aptos" w:hAnsi="Arial" w:cs="Arial"/>
          <w:strike/>
          <w:color w:val="FF0000"/>
          <w:kern w:val="0"/>
          <w:sz w:val="20"/>
          <w:szCs w:val="20"/>
          <w:lang w:eastAsia="pt-BR"/>
          <w14:ligatures w14:val="none"/>
        </w:rPr>
      </w:pPr>
      <w:r w:rsidRPr="009633F1">
        <w:rPr>
          <w:rFonts w:ascii="Arial" w:eastAsia="Aptos" w:hAnsi="Arial" w:cs="Arial"/>
          <w:strike/>
          <w:color w:val="FF0000"/>
          <w:kern w:val="0"/>
          <w:sz w:val="20"/>
          <w:szCs w:val="20"/>
          <w:lang w:eastAsia="pt-BR"/>
          <w14:ligatures w14:val="none"/>
        </w:rPr>
        <w:t>____________________________________________________________________________</w:t>
      </w:r>
    </w:p>
    <w:p w14:paraId="347F9891" w14:textId="77777777" w:rsidR="002C65EF" w:rsidRPr="009633F1" w:rsidRDefault="002C65EF" w:rsidP="002C65EF">
      <w:pPr>
        <w:spacing w:after="0" w:line="278" w:lineRule="auto"/>
        <w:rPr>
          <w:rFonts w:ascii="Arial" w:eastAsia="Aptos" w:hAnsi="Arial" w:cs="Arial"/>
          <w:strike/>
          <w:color w:val="FF0000"/>
          <w:kern w:val="0"/>
          <w:sz w:val="20"/>
          <w:szCs w:val="20"/>
          <w:lang w:eastAsia="pt-BR"/>
          <w14:ligatures w14:val="none"/>
        </w:rPr>
      </w:pPr>
    </w:p>
    <w:p w14:paraId="1E0CBB82" w14:textId="77777777" w:rsidR="002C65EF" w:rsidRPr="009633F1" w:rsidRDefault="002C65EF" w:rsidP="002C65EF">
      <w:pPr>
        <w:spacing w:after="0" w:line="278" w:lineRule="auto"/>
        <w:rPr>
          <w:rFonts w:ascii="Arial" w:eastAsia="Aptos" w:hAnsi="Arial" w:cs="Arial"/>
          <w:strike/>
          <w:color w:val="FF0000"/>
          <w:kern w:val="0"/>
          <w:sz w:val="20"/>
          <w:szCs w:val="20"/>
          <w:lang w:eastAsia="pt-BR"/>
          <w14:ligatures w14:val="none"/>
        </w:rPr>
      </w:pPr>
      <w:r w:rsidRPr="009633F1">
        <w:rPr>
          <w:rFonts w:ascii="Arial" w:eastAsia="Aptos" w:hAnsi="Arial" w:cs="Arial"/>
          <w:strike/>
          <w:color w:val="FF0000"/>
          <w:kern w:val="0"/>
          <w:sz w:val="20"/>
          <w:szCs w:val="20"/>
          <w:lang w:eastAsia="pt-BR"/>
          <w14:ligatures w14:val="none"/>
        </w:rPr>
        <w:t>Local, Data</w:t>
      </w:r>
    </w:p>
    <w:p w14:paraId="698232FB" w14:textId="77777777" w:rsidR="002C65EF" w:rsidRPr="009633F1" w:rsidRDefault="002C65EF" w:rsidP="002C65EF">
      <w:pPr>
        <w:spacing w:after="0" w:line="278" w:lineRule="auto"/>
        <w:rPr>
          <w:rFonts w:ascii="Arial" w:eastAsia="Aptos" w:hAnsi="Arial" w:cs="Arial"/>
          <w:strike/>
          <w:color w:val="FF0000"/>
          <w:kern w:val="0"/>
          <w:sz w:val="20"/>
          <w:szCs w:val="20"/>
          <w:lang w:eastAsia="pt-BR"/>
          <w14:ligatures w14:val="none"/>
        </w:rPr>
      </w:pPr>
    </w:p>
    <w:p w14:paraId="42EAAF56" w14:textId="77777777" w:rsidR="002C65EF" w:rsidRPr="009633F1" w:rsidRDefault="002C65EF" w:rsidP="002C65EF">
      <w:pPr>
        <w:spacing w:after="0" w:line="278" w:lineRule="auto"/>
        <w:rPr>
          <w:rFonts w:ascii="Arial" w:eastAsia="Aptos" w:hAnsi="Arial" w:cs="Arial"/>
          <w:strike/>
          <w:color w:val="FF0000"/>
          <w:kern w:val="0"/>
          <w:sz w:val="20"/>
          <w:szCs w:val="20"/>
          <w:lang w:eastAsia="pt-BR"/>
          <w14:ligatures w14:val="none"/>
        </w:rPr>
      </w:pPr>
      <w:r w:rsidRPr="009633F1">
        <w:rPr>
          <w:rFonts w:ascii="Arial" w:eastAsia="Aptos" w:hAnsi="Arial" w:cs="Arial"/>
          <w:strike/>
          <w:color w:val="FF0000"/>
          <w:kern w:val="0"/>
          <w:sz w:val="20"/>
          <w:szCs w:val="20"/>
          <w:lang w:eastAsia="pt-BR"/>
          <w14:ligatures w14:val="none"/>
        </w:rPr>
        <w:t>_______________________________________________</w:t>
      </w:r>
    </w:p>
    <w:p w14:paraId="40553C27" w14:textId="77777777" w:rsidR="002C65EF" w:rsidRPr="009633F1" w:rsidRDefault="002C65EF" w:rsidP="002C65EF">
      <w:pPr>
        <w:spacing w:after="0" w:line="240" w:lineRule="auto"/>
        <w:rPr>
          <w:rFonts w:ascii="Times New Roman" w:eastAsia="Times New Roman" w:hAnsi="Times New Roman" w:cs="Times New Roman"/>
          <w:strike/>
          <w:color w:val="FF0000"/>
          <w:kern w:val="0"/>
          <w:sz w:val="24"/>
          <w:szCs w:val="24"/>
          <w:lang w:val="x-none" w:eastAsia="pt-BR"/>
          <w14:ligatures w14:val="none"/>
        </w:rPr>
      </w:pPr>
      <w:r w:rsidRPr="009633F1">
        <w:rPr>
          <w:rFonts w:ascii="Arial" w:eastAsia="Aptos" w:hAnsi="Arial" w:cs="Arial"/>
          <w:strike/>
          <w:color w:val="FF0000"/>
          <w:kern w:val="0"/>
          <w:sz w:val="20"/>
          <w:szCs w:val="20"/>
          <w:lang w:eastAsia="pt-BR"/>
          <w14:ligatures w14:val="none"/>
        </w:rPr>
        <w:t>Assinatura do Chefe do Poder Executivo Municipal</w:t>
      </w:r>
    </w:p>
    <w:p w14:paraId="29E4EED6" w14:textId="77777777" w:rsidR="00797FDB" w:rsidRPr="002C65EF" w:rsidRDefault="00797FDB" w:rsidP="005F713A">
      <w:pPr>
        <w:jc w:val="both"/>
        <w:rPr>
          <w:rFonts w:ascii="Arial" w:hAnsi="Arial" w:cs="Arial"/>
          <w:b/>
          <w:bCs/>
          <w:sz w:val="28"/>
          <w:szCs w:val="28"/>
          <w:lang w:val="x-none"/>
        </w:rPr>
      </w:pPr>
    </w:p>
    <w:p w14:paraId="2886C24F" w14:textId="77777777" w:rsidR="00797FDB" w:rsidRDefault="00797FDB" w:rsidP="005F713A">
      <w:pPr>
        <w:jc w:val="both"/>
        <w:rPr>
          <w:rFonts w:ascii="Arial" w:hAnsi="Arial" w:cs="Arial"/>
          <w:b/>
          <w:bCs/>
          <w:sz w:val="28"/>
          <w:szCs w:val="28"/>
        </w:rPr>
      </w:pPr>
    </w:p>
    <w:p w14:paraId="38AE5B9E" w14:textId="77777777" w:rsidR="00797FDB" w:rsidRDefault="00797FDB" w:rsidP="005F713A">
      <w:pPr>
        <w:jc w:val="both"/>
        <w:rPr>
          <w:rFonts w:ascii="Arial" w:hAnsi="Arial" w:cs="Arial"/>
          <w:b/>
          <w:bCs/>
          <w:sz w:val="28"/>
          <w:szCs w:val="28"/>
        </w:rPr>
      </w:pPr>
    </w:p>
    <w:p w14:paraId="5272BF52" w14:textId="77777777" w:rsidR="00797FDB" w:rsidRDefault="00797FDB" w:rsidP="005F713A">
      <w:pPr>
        <w:jc w:val="both"/>
        <w:rPr>
          <w:rFonts w:ascii="Arial" w:hAnsi="Arial" w:cs="Arial"/>
          <w:b/>
          <w:bCs/>
          <w:sz w:val="28"/>
          <w:szCs w:val="28"/>
        </w:rPr>
        <w:sectPr w:rsidR="00797FDB">
          <w:pgSz w:w="11906" w:h="16838"/>
          <w:pgMar w:top="1417" w:right="1701" w:bottom="1417" w:left="1701" w:header="708" w:footer="708" w:gutter="0"/>
          <w:cols w:space="708"/>
          <w:docGrid w:linePitch="360"/>
        </w:sectPr>
      </w:pPr>
      <w:bookmarkStart w:id="1" w:name="_Toc213162201"/>
    </w:p>
    <w:bookmarkEnd w:id="1"/>
    <w:p w14:paraId="62117BAD" w14:textId="77777777" w:rsidR="00797FDB" w:rsidRPr="00F309CB" w:rsidRDefault="00797FDB" w:rsidP="00797FDB">
      <w:pPr>
        <w:jc w:val="both"/>
        <w:rPr>
          <w:rFonts w:ascii="Arial" w:hAnsi="Arial" w:cs="Arial"/>
          <w:b/>
          <w:sz w:val="28"/>
          <w:szCs w:val="28"/>
          <w:lang w:val="x-none"/>
        </w:rPr>
      </w:pPr>
      <w:r w:rsidRPr="00F309CB">
        <w:rPr>
          <w:rFonts w:ascii="Arial" w:hAnsi="Arial" w:cs="Arial"/>
          <w:b/>
          <w:sz w:val="28"/>
          <w:szCs w:val="28"/>
          <w:lang w:val="x-none"/>
        </w:rPr>
        <w:lastRenderedPageBreak/>
        <w:t>Inclusão do Modelo de arquivo LCARE.</w:t>
      </w:r>
    </w:p>
    <w:p w14:paraId="53C27C35" w14:textId="77777777" w:rsidR="00797FDB" w:rsidRPr="00616094" w:rsidRDefault="00797FDB" w:rsidP="00797FDB">
      <w:pPr>
        <w:jc w:val="both"/>
        <w:rPr>
          <w:rFonts w:ascii="Arial" w:hAnsi="Arial" w:cs="Arial"/>
          <w:b/>
          <w:bCs/>
          <w:color w:val="0070C0"/>
          <w:sz w:val="24"/>
          <w:szCs w:val="24"/>
        </w:rPr>
      </w:pPr>
      <w:r w:rsidRPr="00616094">
        <w:rPr>
          <w:rFonts w:ascii="Arial" w:hAnsi="Arial" w:cs="Arial"/>
          <w:b/>
          <w:color w:val="0070C0"/>
          <w:sz w:val="24"/>
          <w:szCs w:val="24"/>
          <w:lang w:val="x-none"/>
        </w:rPr>
        <w:t>LCARE</w:t>
      </w:r>
      <w:r w:rsidRPr="00616094">
        <w:rPr>
          <w:rFonts w:ascii="Arial" w:hAnsi="Arial" w:cs="Arial"/>
          <w:bCs/>
          <w:color w:val="0070C0"/>
          <w:sz w:val="24"/>
          <w:szCs w:val="24"/>
          <w:lang w:val="x-none"/>
        </w:rPr>
        <w:t xml:space="preserve"> - </w:t>
      </w:r>
      <w:r w:rsidRPr="00616094">
        <w:rPr>
          <w:rFonts w:ascii="Arial" w:hAnsi="Arial" w:cs="Arial"/>
          <w:b/>
          <w:bCs/>
          <w:color w:val="0070C0"/>
          <w:sz w:val="24"/>
          <w:szCs w:val="24"/>
        </w:rPr>
        <w:t>Demonstrativo evidenciando as Leis aprovadas que concederam, ampliaram ou prorrogaram incentivo ou benefício de natureza tributária no exercício de competência da PCA</w:t>
      </w:r>
    </w:p>
    <w:p w14:paraId="6723DE5C" w14:textId="77777777" w:rsidR="00797FDB" w:rsidRPr="00616094" w:rsidRDefault="00797FDB" w:rsidP="00797FDB">
      <w:pPr>
        <w:jc w:val="both"/>
        <w:rPr>
          <w:rFonts w:ascii="Arial" w:hAnsi="Arial" w:cs="Arial"/>
          <w:bCs/>
          <w:color w:val="0070C0"/>
          <w:sz w:val="28"/>
          <w:szCs w:val="28"/>
        </w:rPr>
      </w:pPr>
    </w:p>
    <w:tbl>
      <w:tblPr>
        <w:tblW w:w="14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40"/>
        <w:gridCol w:w="1280"/>
        <w:gridCol w:w="1249"/>
        <w:gridCol w:w="851"/>
        <w:gridCol w:w="1276"/>
        <w:gridCol w:w="1208"/>
        <w:gridCol w:w="1620"/>
        <w:gridCol w:w="1703"/>
        <w:gridCol w:w="1559"/>
        <w:gridCol w:w="1227"/>
        <w:gridCol w:w="1397"/>
      </w:tblGrid>
      <w:tr w:rsidR="00797FDB" w:rsidRPr="00616094" w14:paraId="63A89618" w14:textId="77777777" w:rsidTr="008972A8">
        <w:trPr>
          <w:trHeight w:val="830"/>
        </w:trPr>
        <w:tc>
          <w:tcPr>
            <w:tcW w:w="1440" w:type="dxa"/>
            <w:shd w:val="clear" w:color="auto" w:fill="D1D1D1" w:themeFill="background2" w:themeFillShade="E6"/>
            <w:vAlign w:val="bottom"/>
            <w:hideMark/>
          </w:tcPr>
          <w:p w14:paraId="661658D8"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r w:rsidRPr="00616094">
              <w:rPr>
                <w:rFonts w:ascii="Arial" w:eastAsia="Times New Roman" w:hAnsi="Arial" w:cs="Arial"/>
                <w:b/>
                <w:bCs/>
                <w:color w:val="0070C0"/>
                <w:kern w:val="0"/>
                <w:sz w:val="20"/>
                <w:szCs w:val="20"/>
                <w:lang w:eastAsia="pt-BR"/>
                <w14:ligatures w14:val="none"/>
              </w:rPr>
              <w:t>Tipo de Beneficiário (PF/PJ)</w:t>
            </w:r>
          </w:p>
        </w:tc>
        <w:tc>
          <w:tcPr>
            <w:tcW w:w="1280" w:type="dxa"/>
            <w:shd w:val="clear" w:color="auto" w:fill="D1D1D1" w:themeFill="background2" w:themeFillShade="E6"/>
            <w:vAlign w:val="bottom"/>
            <w:hideMark/>
          </w:tcPr>
          <w:p w14:paraId="025B461E"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r w:rsidRPr="00616094">
              <w:rPr>
                <w:rFonts w:ascii="Arial" w:eastAsia="Times New Roman" w:hAnsi="Arial" w:cs="Arial"/>
                <w:b/>
                <w:bCs/>
                <w:color w:val="0070C0"/>
                <w:kern w:val="0"/>
                <w:sz w:val="20"/>
                <w:szCs w:val="20"/>
                <w:lang w:eastAsia="pt-BR"/>
                <w14:ligatures w14:val="none"/>
              </w:rPr>
              <w:t>Legislação</w:t>
            </w:r>
          </w:p>
        </w:tc>
        <w:tc>
          <w:tcPr>
            <w:tcW w:w="1249" w:type="dxa"/>
            <w:shd w:val="clear" w:color="auto" w:fill="D1D1D1" w:themeFill="background2" w:themeFillShade="E6"/>
            <w:vAlign w:val="bottom"/>
            <w:hideMark/>
          </w:tcPr>
          <w:p w14:paraId="029D92BE"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r w:rsidRPr="00616094">
              <w:rPr>
                <w:rFonts w:ascii="Arial" w:eastAsia="Times New Roman" w:hAnsi="Arial" w:cs="Arial"/>
                <w:b/>
                <w:bCs/>
                <w:color w:val="0070C0"/>
                <w:kern w:val="0"/>
                <w:sz w:val="20"/>
                <w:szCs w:val="20"/>
                <w:lang w:eastAsia="pt-BR"/>
                <w14:ligatures w14:val="none"/>
              </w:rPr>
              <w:t>Modalidade</w:t>
            </w:r>
          </w:p>
        </w:tc>
        <w:tc>
          <w:tcPr>
            <w:tcW w:w="851" w:type="dxa"/>
            <w:shd w:val="clear" w:color="auto" w:fill="D1D1D1" w:themeFill="background2" w:themeFillShade="E6"/>
            <w:vAlign w:val="bottom"/>
            <w:hideMark/>
          </w:tcPr>
          <w:p w14:paraId="72132C15"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r w:rsidRPr="00616094">
              <w:rPr>
                <w:rFonts w:ascii="Arial" w:eastAsia="Times New Roman" w:hAnsi="Arial" w:cs="Arial"/>
                <w:b/>
                <w:bCs/>
                <w:color w:val="0070C0"/>
                <w:kern w:val="0"/>
                <w:sz w:val="20"/>
                <w:szCs w:val="20"/>
                <w:lang w:eastAsia="pt-BR"/>
                <w14:ligatures w14:val="none"/>
              </w:rPr>
              <w:t>Tipo de Tributo</w:t>
            </w:r>
          </w:p>
        </w:tc>
        <w:tc>
          <w:tcPr>
            <w:tcW w:w="1276" w:type="dxa"/>
            <w:shd w:val="clear" w:color="auto" w:fill="D1D1D1" w:themeFill="background2" w:themeFillShade="E6"/>
            <w:vAlign w:val="bottom"/>
            <w:hideMark/>
          </w:tcPr>
          <w:p w14:paraId="648F2725"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r w:rsidRPr="00616094">
              <w:rPr>
                <w:rFonts w:ascii="Arial" w:eastAsia="Times New Roman" w:hAnsi="Arial" w:cs="Arial"/>
                <w:b/>
                <w:bCs/>
                <w:color w:val="0070C0"/>
                <w:kern w:val="0"/>
                <w:sz w:val="20"/>
                <w:szCs w:val="20"/>
                <w:lang w:eastAsia="pt-BR"/>
                <w14:ligatures w14:val="none"/>
              </w:rPr>
              <w:t>Setor Econômico / Perfil</w:t>
            </w:r>
          </w:p>
        </w:tc>
        <w:tc>
          <w:tcPr>
            <w:tcW w:w="1208" w:type="dxa"/>
            <w:shd w:val="clear" w:color="auto" w:fill="D1D1D1" w:themeFill="background2" w:themeFillShade="E6"/>
            <w:vAlign w:val="bottom"/>
            <w:hideMark/>
          </w:tcPr>
          <w:p w14:paraId="62DDA303"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r w:rsidRPr="00616094">
              <w:rPr>
                <w:rFonts w:ascii="Arial" w:eastAsia="Times New Roman" w:hAnsi="Arial" w:cs="Arial"/>
                <w:b/>
                <w:bCs/>
                <w:color w:val="0070C0"/>
                <w:kern w:val="0"/>
                <w:sz w:val="20"/>
                <w:szCs w:val="20"/>
                <w:lang w:eastAsia="pt-BR"/>
                <w14:ligatures w14:val="none"/>
              </w:rPr>
              <w:t>Critério de Concessão</w:t>
            </w:r>
          </w:p>
        </w:tc>
        <w:tc>
          <w:tcPr>
            <w:tcW w:w="1620" w:type="dxa"/>
            <w:shd w:val="clear" w:color="auto" w:fill="D1D1D1" w:themeFill="background2" w:themeFillShade="E6"/>
            <w:vAlign w:val="bottom"/>
            <w:hideMark/>
          </w:tcPr>
          <w:p w14:paraId="6BC38B7F"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r w:rsidRPr="00616094">
              <w:rPr>
                <w:rFonts w:ascii="Arial" w:eastAsia="Times New Roman" w:hAnsi="Arial" w:cs="Arial"/>
                <w:b/>
                <w:bCs/>
                <w:color w:val="0070C0"/>
                <w:kern w:val="0"/>
                <w:sz w:val="20"/>
                <w:szCs w:val="20"/>
                <w:lang w:eastAsia="pt-BR"/>
                <w14:ligatures w14:val="none"/>
              </w:rPr>
              <w:t>Impacto Orçamentário-Financeiro (art. 113 ADCT e art. 14 LRF)</w:t>
            </w:r>
          </w:p>
        </w:tc>
        <w:tc>
          <w:tcPr>
            <w:tcW w:w="1703" w:type="dxa"/>
            <w:shd w:val="clear" w:color="auto" w:fill="D1D1D1" w:themeFill="background2" w:themeFillShade="E6"/>
            <w:vAlign w:val="bottom"/>
            <w:hideMark/>
          </w:tcPr>
          <w:p w14:paraId="47CB6612"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r w:rsidRPr="00616094">
              <w:rPr>
                <w:rFonts w:ascii="Arial" w:eastAsia="Times New Roman" w:hAnsi="Arial" w:cs="Arial"/>
                <w:b/>
                <w:bCs/>
                <w:color w:val="0070C0"/>
                <w:kern w:val="0"/>
                <w:sz w:val="20"/>
                <w:szCs w:val="20"/>
                <w:lang w:eastAsia="pt-BR"/>
                <w14:ligatures w14:val="none"/>
              </w:rPr>
              <w:t>Valor Planejado na LDO</w:t>
            </w:r>
          </w:p>
        </w:tc>
        <w:tc>
          <w:tcPr>
            <w:tcW w:w="1559" w:type="dxa"/>
            <w:shd w:val="clear" w:color="auto" w:fill="D1D1D1" w:themeFill="background2" w:themeFillShade="E6"/>
            <w:vAlign w:val="bottom"/>
            <w:hideMark/>
          </w:tcPr>
          <w:p w14:paraId="61179FC5"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r w:rsidRPr="00616094">
              <w:rPr>
                <w:rFonts w:ascii="Arial" w:eastAsia="Times New Roman" w:hAnsi="Arial" w:cs="Arial"/>
                <w:b/>
                <w:bCs/>
                <w:color w:val="0070C0"/>
                <w:kern w:val="0"/>
                <w:sz w:val="20"/>
                <w:szCs w:val="20"/>
                <w:lang w:eastAsia="pt-BR"/>
                <w14:ligatures w14:val="none"/>
              </w:rPr>
              <w:t>Compensação Indicada (art. 14, I ou II)</w:t>
            </w:r>
          </w:p>
        </w:tc>
        <w:tc>
          <w:tcPr>
            <w:tcW w:w="1227" w:type="dxa"/>
            <w:shd w:val="clear" w:color="auto" w:fill="D1D1D1" w:themeFill="background2" w:themeFillShade="E6"/>
            <w:vAlign w:val="bottom"/>
            <w:hideMark/>
          </w:tcPr>
          <w:p w14:paraId="62594399"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r w:rsidRPr="00616094">
              <w:rPr>
                <w:rFonts w:ascii="Arial" w:eastAsia="Times New Roman" w:hAnsi="Arial" w:cs="Arial"/>
                <w:b/>
                <w:bCs/>
                <w:color w:val="0070C0"/>
                <w:kern w:val="0"/>
                <w:sz w:val="20"/>
                <w:szCs w:val="20"/>
                <w:lang w:eastAsia="pt-BR"/>
                <w14:ligatures w14:val="none"/>
              </w:rPr>
              <w:t>Prazo de Vigência</w:t>
            </w:r>
          </w:p>
        </w:tc>
        <w:tc>
          <w:tcPr>
            <w:tcW w:w="1397" w:type="dxa"/>
            <w:shd w:val="clear" w:color="auto" w:fill="D1D1D1" w:themeFill="background2" w:themeFillShade="E6"/>
            <w:vAlign w:val="bottom"/>
            <w:hideMark/>
          </w:tcPr>
          <w:p w14:paraId="1583282A"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r w:rsidRPr="00616094">
              <w:rPr>
                <w:rFonts w:ascii="Arial" w:eastAsia="Times New Roman" w:hAnsi="Arial" w:cs="Arial"/>
                <w:b/>
                <w:bCs/>
                <w:color w:val="0070C0"/>
                <w:kern w:val="0"/>
                <w:sz w:val="20"/>
                <w:szCs w:val="20"/>
                <w:lang w:eastAsia="pt-BR"/>
                <w14:ligatures w14:val="none"/>
              </w:rPr>
              <w:t>Nº Estimado de Beneficiários</w:t>
            </w:r>
          </w:p>
        </w:tc>
      </w:tr>
      <w:tr w:rsidR="00797FDB" w:rsidRPr="00616094" w14:paraId="54292B57" w14:textId="77777777" w:rsidTr="008972A8">
        <w:trPr>
          <w:trHeight w:val="384"/>
        </w:trPr>
        <w:tc>
          <w:tcPr>
            <w:tcW w:w="1440" w:type="dxa"/>
            <w:vAlign w:val="bottom"/>
          </w:tcPr>
          <w:p w14:paraId="5592F175"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280" w:type="dxa"/>
            <w:vAlign w:val="bottom"/>
          </w:tcPr>
          <w:p w14:paraId="0145EE13"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249" w:type="dxa"/>
            <w:vAlign w:val="bottom"/>
          </w:tcPr>
          <w:p w14:paraId="72CAF6D6"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851" w:type="dxa"/>
            <w:vAlign w:val="bottom"/>
          </w:tcPr>
          <w:p w14:paraId="6F6C68D3"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276" w:type="dxa"/>
            <w:vAlign w:val="bottom"/>
          </w:tcPr>
          <w:p w14:paraId="2CFE606A"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208" w:type="dxa"/>
            <w:vAlign w:val="bottom"/>
          </w:tcPr>
          <w:p w14:paraId="35C57C6E"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620" w:type="dxa"/>
            <w:vAlign w:val="bottom"/>
          </w:tcPr>
          <w:p w14:paraId="74434B18"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703" w:type="dxa"/>
            <w:vAlign w:val="bottom"/>
          </w:tcPr>
          <w:p w14:paraId="54A4CE54"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559" w:type="dxa"/>
            <w:vAlign w:val="bottom"/>
          </w:tcPr>
          <w:p w14:paraId="518C5B09"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227" w:type="dxa"/>
            <w:vAlign w:val="bottom"/>
          </w:tcPr>
          <w:p w14:paraId="108D3F0A"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397" w:type="dxa"/>
            <w:vAlign w:val="bottom"/>
          </w:tcPr>
          <w:p w14:paraId="15B82326"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r>
      <w:tr w:rsidR="00797FDB" w:rsidRPr="00616094" w14:paraId="2876F77A" w14:textId="77777777" w:rsidTr="008972A8">
        <w:trPr>
          <w:trHeight w:val="384"/>
        </w:trPr>
        <w:tc>
          <w:tcPr>
            <w:tcW w:w="1440" w:type="dxa"/>
            <w:vAlign w:val="bottom"/>
          </w:tcPr>
          <w:p w14:paraId="4A708DD5"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280" w:type="dxa"/>
            <w:vAlign w:val="bottom"/>
          </w:tcPr>
          <w:p w14:paraId="5AFE0D6D"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249" w:type="dxa"/>
            <w:vAlign w:val="bottom"/>
          </w:tcPr>
          <w:p w14:paraId="5F5601C3"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851" w:type="dxa"/>
            <w:vAlign w:val="bottom"/>
          </w:tcPr>
          <w:p w14:paraId="018E76A7"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276" w:type="dxa"/>
            <w:vAlign w:val="bottom"/>
          </w:tcPr>
          <w:p w14:paraId="516A8BDB"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208" w:type="dxa"/>
            <w:vAlign w:val="bottom"/>
          </w:tcPr>
          <w:p w14:paraId="7F842A52"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620" w:type="dxa"/>
            <w:vAlign w:val="bottom"/>
          </w:tcPr>
          <w:p w14:paraId="0C588853"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703" w:type="dxa"/>
            <w:vAlign w:val="bottom"/>
          </w:tcPr>
          <w:p w14:paraId="3B72876F"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559" w:type="dxa"/>
            <w:vAlign w:val="bottom"/>
          </w:tcPr>
          <w:p w14:paraId="33C27867"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227" w:type="dxa"/>
            <w:vAlign w:val="bottom"/>
          </w:tcPr>
          <w:p w14:paraId="4691E168"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397" w:type="dxa"/>
            <w:vAlign w:val="bottom"/>
          </w:tcPr>
          <w:p w14:paraId="65813263"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r>
      <w:tr w:rsidR="00797FDB" w:rsidRPr="00616094" w14:paraId="746DA88B" w14:textId="77777777" w:rsidTr="008972A8">
        <w:trPr>
          <w:trHeight w:val="384"/>
        </w:trPr>
        <w:tc>
          <w:tcPr>
            <w:tcW w:w="1440" w:type="dxa"/>
            <w:vAlign w:val="bottom"/>
          </w:tcPr>
          <w:p w14:paraId="7700D24B"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280" w:type="dxa"/>
            <w:vAlign w:val="bottom"/>
          </w:tcPr>
          <w:p w14:paraId="75907251"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249" w:type="dxa"/>
            <w:vAlign w:val="bottom"/>
          </w:tcPr>
          <w:p w14:paraId="417E7CFF"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851" w:type="dxa"/>
            <w:vAlign w:val="bottom"/>
          </w:tcPr>
          <w:p w14:paraId="2C8E07F2"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276" w:type="dxa"/>
            <w:vAlign w:val="bottom"/>
          </w:tcPr>
          <w:p w14:paraId="5FD3A96D"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208" w:type="dxa"/>
            <w:vAlign w:val="bottom"/>
          </w:tcPr>
          <w:p w14:paraId="5617A49F"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620" w:type="dxa"/>
            <w:vAlign w:val="bottom"/>
          </w:tcPr>
          <w:p w14:paraId="6413426C"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703" w:type="dxa"/>
            <w:vAlign w:val="bottom"/>
          </w:tcPr>
          <w:p w14:paraId="51E82132"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559" w:type="dxa"/>
            <w:vAlign w:val="bottom"/>
          </w:tcPr>
          <w:p w14:paraId="514E4D96"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227" w:type="dxa"/>
            <w:vAlign w:val="bottom"/>
          </w:tcPr>
          <w:p w14:paraId="440345D7"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397" w:type="dxa"/>
            <w:vAlign w:val="bottom"/>
          </w:tcPr>
          <w:p w14:paraId="4C9B147C"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r>
      <w:tr w:rsidR="00797FDB" w:rsidRPr="00616094" w14:paraId="4045A5DA" w14:textId="77777777" w:rsidTr="008972A8">
        <w:trPr>
          <w:trHeight w:val="384"/>
        </w:trPr>
        <w:tc>
          <w:tcPr>
            <w:tcW w:w="1440" w:type="dxa"/>
            <w:vAlign w:val="bottom"/>
          </w:tcPr>
          <w:p w14:paraId="2DE7D1FC"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280" w:type="dxa"/>
            <w:vAlign w:val="bottom"/>
          </w:tcPr>
          <w:p w14:paraId="316F8332"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249" w:type="dxa"/>
            <w:vAlign w:val="bottom"/>
          </w:tcPr>
          <w:p w14:paraId="1E08D60E"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851" w:type="dxa"/>
            <w:vAlign w:val="bottom"/>
          </w:tcPr>
          <w:p w14:paraId="5408961A"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276" w:type="dxa"/>
            <w:vAlign w:val="bottom"/>
          </w:tcPr>
          <w:p w14:paraId="68733411"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208" w:type="dxa"/>
            <w:vAlign w:val="bottom"/>
          </w:tcPr>
          <w:p w14:paraId="26A15B1A"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620" w:type="dxa"/>
            <w:vAlign w:val="bottom"/>
          </w:tcPr>
          <w:p w14:paraId="1730AFA4"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703" w:type="dxa"/>
            <w:vAlign w:val="bottom"/>
          </w:tcPr>
          <w:p w14:paraId="41CEED16"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559" w:type="dxa"/>
            <w:vAlign w:val="bottom"/>
          </w:tcPr>
          <w:p w14:paraId="3A6A3BE9"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227" w:type="dxa"/>
            <w:vAlign w:val="bottom"/>
          </w:tcPr>
          <w:p w14:paraId="18892819"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397" w:type="dxa"/>
            <w:vAlign w:val="bottom"/>
          </w:tcPr>
          <w:p w14:paraId="60D40160"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r>
      <w:tr w:rsidR="00797FDB" w:rsidRPr="00616094" w14:paraId="715EDD3B" w14:textId="77777777" w:rsidTr="008972A8">
        <w:trPr>
          <w:trHeight w:val="384"/>
        </w:trPr>
        <w:tc>
          <w:tcPr>
            <w:tcW w:w="1440" w:type="dxa"/>
            <w:vAlign w:val="bottom"/>
          </w:tcPr>
          <w:p w14:paraId="4AF87E34"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280" w:type="dxa"/>
            <w:vAlign w:val="bottom"/>
          </w:tcPr>
          <w:p w14:paraId="3A0E5AD8"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249" w:type="dxa"/>
            <w:vAlign w:val="bottom"/>
          </w:tcPr>
          <w:p w14:paraId="53BFF506"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851" w:type="dxa"/>
            <w:vAlign w:val="bottom"/>
          </w:tcPr>
          <w:p w14:paraId="0627B7E2"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276" w:type="dxa"/>
            <w:vAlign w:val="bottom"/>
          </w:tcPr>
          <w:p w14:paraId="3CC5FE44"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208" w:type="dxa"/>
            <w:vAlign w:val="bottom"/>
          </w:tcPr>
          <w:p w14:paraId="12B85424"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620" w:type="dxa"/>
            <w:vAlign w:val="bottom"/>
          </w:tcPr>
          <w:p w14:paraId="4480AFF6"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703" w:type="dxa"/>
            <w:vAlign w:val="bottom"/>
          </w:tcPr>
          <w:p w14:paraId="17EB43C4"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559" w:type="dxa"/>
            <w:vAlign w:val="bottom"/>
          </w:tcPr>
          <w:p w14:paraId="3793700C"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227" w:type="dxa"/>
            <w:vAlign w:val="bottom"/>
          </w:tcPr>
          <w:p w14:paraId="2E3E5EE4"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c>
          <w:tcPr>
            <w:tcW w:w="1397" w:type="dxa"/>
            <w:vAlign w:val="bottom"/>
          </w:tcPr>
          <w:p w14:paraId="29CB2533" w14:textId="77777777" w:rsidR="00797FDB" w:rsidRPr="00616094" w:rsidRDefault="00797FDB" w:rsidP="008972A8">
            <w:pPr>
              <w:spacing w:after="0" w:line="240" w:lineRule="auto"/>
              <w:rPr>
                <w:rFonts w:ascii="Arial" w:eastAsia="Times New Roman" w:hAnsi="Arial" w:cs="Arial"/>
                <w:b/>
                <w:bCs/>
                <w:color w:val="0070C0"/>
                <w:kern w:val="0"/>
                <w:sz w:val="20"/>
                <w:szCs w:val="20"/>
                <w:lang w:eastAsia="pt-BR"/>
                <w14:ligatures w14:val="none"/>
              </w:rPr>
            </w:pPr>
          </w:p>
        </w:tc>
      </w:tr>
    </w:tbl>
    <w:p w14:paraId="5F5A1A1E" w14:textId="77777777" w:rsidR="00797FDB" w:rsidRPr="00616094" w:rsidRDefault="00797FDB" w:rsidP="00797FDB">
      <w:pPr>
        <w:jc w:val="both"/>
        <w:rPr>
          <w:rFonts w:ascii="Arial" w:hAnsi="Arial" w:cs="Arial"/>
          <w:bCs/>
          <w:color w:val="0070C0"/>
          <w:sz w:val="28"/>
          <w:szCs w:val="28"/>
        </w:rPr>
      </w:pPr>
    </w:p>
    <w:p w14:paraId="1EA8CA24" w14:textId="77777777" w:rsidR="00797FDB" w:rsidRPr="00616094" w:rsidRDefault="00797FDB" w:rsidP="00797FDB">
      <w:pPr>
        <w:jc w:val="both"/>
        <w:rPr>
          <w:rFonts w:ascii="Arial" w:hAnsi="Arial" w:cs="Arial"/>
          <w:b/>
          <w:bCs/>
          <w:color w:val="0070C0"/>
          <w:sz w:val="24"/>
          <w:szCs w:val="24"/>
        </w:rPr>
      </w:pPr>
      <w:r w:rsidRPr="00616094">
        <w:rPr>
          <w:rFonts w:ascii="Arial" w:hAnsi="Arial" w:cs="Arial"/>
          <w:b/>
          <w:bCs/>
          <w:color w:val="0070C0"/>
          <w:sz w:val="24"/>
          <w:szCs w:val="24"/>
        </w:rPr>
        <w:t>Orientações para preenchimento dos campos do demonstrativo.</w:t>
      </w:r>
    </w:p>
    <w:p w14:paraId="4C5F875E" w14:textId="77777777" w:rsidR="00797FDB" w:rsidRPr="00616094" w:rsidRDefault="00797FDB" w:rsidP="00797FDB">
      <w:pPr>
        <w:jc w:val="both"/>
        <w:rPr>
          <w:rFonts w:ascii="Arial" w:hAnsi="Arial" w:cs="Arial"/>
          <w:bCs/>
          <w:color w:val="0070C0"/>
          <w:sz w:val="20"/>
          <w:szCs w:val="20"/>
          <w:lang w:val="x-none"/>
        </w:rPr>
      </w:pPr>
      <w:r w:rsidRPr="00616094">
        <w:rPr>
          <w:rFonts w:ascii="Arial" w:hAnsi="Arial" w:cs="Arial"/>
          <w:bCs/>
          <w:color w:val="0070C0"/>
          <w:sz w:val="20"/>
          <w:szCs w:val="20"/>
          <w:lang w:val="x-none"/>
        </w:rPr>
        <w:t>1.</w:t>
      </w:r>
      <w:r w:rsidRPr="00616094">
        <w:rPr>
          <w:rFonts w:ascii="Arial" w:hAnsi="Arial" w:cs="Arial"/>
          <w:bCs/>
          <w:color w:val="0070C0"/>
          <w:sz w:val="20"/>
          <w:szCs w:val="20"/>
          <w:lang w:val="x-none"/>
        </w:rPr>
        <w:tab/>
        <w:t xml:space="preserve">Tipo de Beneficiário (PF/PJ): identifica se o benefício é destinado à pessoa física (PF) ou pessoa jurídica (PJ). </w:t>
      </w:r>
    </w:p>
    <w:p w14:paraId="07D8F526" w14:textId="77777777" w:rsidR="00797FDB" w:rsidRPr="00616094" w:rsidRDefault="00797FDB" w:rsidP="00797FDB">
      <w:pPr>
        <w:jc w:val="both"/>
        <w:rPr>
          <w:rFonts w:ascii="Arial" w:hAnsi="Arial" w:cs="Arial"/>
          <w:bCs/>
          <w:color w:val="0070C0"/>
          <w:sz w:val="20"/>
          <w:szCs w:val="20"/>
          <w:lang w:val="x-none"/>
        </w:rPr>
      </w:pPr>
      <w:r w:rsidRPr="00616094">
        <w:rPr>
          <w:rFonts w:ascii="Arial" w:hAnsi="Arial" w:cs="Arial"/>
          <w:bCs/>
          <w:color w:val="0070C0"/>
          <w:sz w:val="20"/>
          <w:szCs w:val="20"/>
          <w:lang w:val="x-none"/>
        </w:rPr>
        <w:t>2.</w:t>
      </w:r>
      <w:r w:rsidRPr="00616094">
        <w:rPr>
          <w:rFonts w:ascii="Arial" w:hAnsi="Arial" w:cs="Arial"/>
          <w:bCs/>
          <w:color w:val="0070C0"/>
          <w:sz w:val="20"/>
          <w:szCs w:val="20"/>
          <w:lang w:val="x-none"/>
        </w:rPr>
        <w:tab/>
        <w:t xml:space="preserve">Legislação: norma que instituiu ou regulamenta o benefício. </w:t>
      </w:r>
    </w:p>
    <w:p w14:paraId="294157AC" w14:textId="77777777" w:rsidR="00797FDB" w:rsidRPr="00616094" w:rsidRDefault="00797FDB" w:rsidP="00797FDB">
      <w:pPr>
        <w:jc w:val="both"/>
        <w:rPr>
          <w:rFonts w:ascii="Arial" w:hAnsi="Arial" w:cs="Arial"/>
          <w:bCs/>
          <w:color w:val="0070C0"/>
          <w:sz w:val="20"/>
          <w:szCs w:val="20"/>
          <w:lang w:val="x-none"/>
        </w:rPr>
      </w:pPr>
      <w:r w:rsidRPr="00616094">
        <w:rPr>
          <w:rFonts w:ascii="Arial" w:hAnsi="Arial" w:cs="Arial"/>
          <w:bCs/>
          <w:color w:val="0070C0"/>
          <w:sz w:val="20"/>
          <w:szCs w:val="20"/>
          <w:lang w:val="x-none"/>
        </w:rPr>
        <w:t>3.</w:t>
      </w:r>
      <w:r w:rsidRPr="00616094">
        <w:rPr>
          <w:rFonts w:ascii="Arial" w:hAnsi="Arial" w:cs="Arial"/>
          <w:bCs/>
          <w:color w:val="0070C0"/>
          <w:sz w:val="20"/>
          <w:szCs w:val="20"/>
          <w:lang w:val="x-none"/>
        </w:rPr>
        <w:tab/>
        <w:t xml:space="preserve">Modalidade: tipo de renúncia de receita (isenção, anistia, remissão, redução de alíquota, redução da base de cálculo, crédito presumido, entre outros). </w:t>
      </w:r>
    </w:p>
    <w:p w14:paraId="4ACD230C" w14:textId="77777777" w:rsidR="00797FDB" w:rsidRPr="00616094" w:rsidRDefault="00797FDB" w:rsidP="00797FDB">
      <w:pPr>
        <w:jc w:val="both"/>
        <w:rPr>
          <w:rFonts w:ascii="Arial" w:hAnsi="Arial" w:cs="Arial"/>
          <w:bCs/>
          <w:color w:val="0070C0"/>
          <w:sz w:val="20"/>
          <w:szCs w:val="20"/>
          <w:lang w:val="x-none"/>
        </w:rPr>
      </w:pPr>
      <w:r w:rsidRPr="00616094">
        <w:rPr>
          <w:rFonts w:ascii="Arial" w:hAnsi="Arial" w:cs="Arial"/>
          <w:bCs/>
          <w:color w:val="0070C0"/>
          <w:sz w:val="20"/>
          <w:szCs w:val="20"/>
          <w:lang w:val="x-none"/>
        </w:rPr>
        <w:t>4.</w:t>
      </w:r>
      <w:r w:rsidRPr="00616094">
        <w:rPr>
          <w:rFonts w:ascii="Arial" w:hAnsi="Arial" w:cs="Arial"/>
          <w:bCs/>
          <w:color w:val="0070C0"/>
          <w:sz w:val="20"/>
          <w:szCs w:val="20"/>
          <w:lang w:val="x-none"/>
        </w:rPr>
        <w:tab/>
        <w:t xml:space="preserve">Tipo de Tributo: tributo alcançado pelo benefício (IPTU, ISS, ITBI, taxas etc.). </w:t>
      </w:r>
    </w:p>
    <w:p w14:paraId="3AC65ABA" w14:textId="77777777" w:rsidR="00797FDB" w:rsidRPr="00616094" w:rsidRDefault="00797FDB" w:rsidP="00797FDB">
      <w:pPr>
        <w:jc w:val="both"/>
        <w:rPr>
          <w:rFonts w:ascii="Arial" w:hAnsi="Arial" w:cs="Arial"/>
          <w:bCs/>
          <w:color w:val="0070C0"/>
          <w:sz w:val="20"/>
          <w:szCs w:val="20"/>
          <w:lang w:val="x-none"/>
        </w:rPr>
      </w:pPr>
      <w:r w:rsidRPr="00616094">
        <w:rPr>
          <w:rFonts w:ascii="Arial" w:hAnsi="Arial" w:cs="Arial"/>
          <w:bCs/>
          <w:color w:val="0070C0"/>
          <w:sz w:val="20"/>
          <w:szCs w:val="20"/>
          <w:lang w:val="x-none"/>
        </w:rPr>
        <w:t>5.</w:t>
      </w:r>
      <w:r w:rsidRPr="00616094">
        <w:rPr>
          <w:rFonts w:ascii="Arial" w:hAnsi="Arial" w:cs="Arial"/>
          <w:bCs/>
          <w:color w:val="0070C0"/>
          <w:sz w:val="20"/>
          <w:szCs w:val="20"/>
          <w:lang w:val="x-none"/>
        </w:rPr>
        <w:tab/>
        <w:t xml:space="preserve">Setor Econômico/Perfil: segmento ou público beneficiado (ex.: construção civil, comércio, baixa renda, idosos). </w:t>
      </w:r>
    </w:p>
    <w:p w14:paraId="66936377" w14:textId="77777777" w:rsidR="00797FDB" w:rsidRPr="00616094" w:rsidRDefault="00797FDB" w:rsidP="00797FDB">
      <w:pPr>
        <w:jc w:val="both"/>
        <w:rPr>
          <w:rFonts w:ascii="Arial" w:hAnsi="Arial" w:cs="Arial"/>
          <w:bCs/>
          <w:color w:val="0070C0"/>
          <w:sz w:val="20"/>
          <w:szCs w:val="20"/>
          <w:lang w:val="x-none"/>
        </w:rPr>
      </w:pPr>
      <w:r w:rsidRPr="00616094">
        <w:rPr>
          <w:rFonts w:ascii="Arial" w:hAnsi="Arial" w:cs="Arial"/>
          <w:bCs/>
          <w:color w:val="0070C0"/>
          <w:sz w:val="20"/>
          <w:szCs w:val="20"/>
          <w:lang w:val="x-none"/>
        </w:rPr>
        <w:t>6.</w:t>
      </w:r>
      <w:r w:rsidRPr="00616094">
        <w:rPr>
          <w:rFonts w:ascii="Arial" w:hAnsi="Arial" w:cs="Arial"/>
          <w:bCs/>
          <w:color w:val="0070C0"/>
          <w:sz w:val="20"/>
          <w:szCs w:val="20"/>
          <w:lang w:val="x-none"/>
        </w:rPr>
        <w:tab/>
        <w:t xml:space="preserve">Critério de Concessão: requisitos para obtenção do benefício (renda, geração de empregos, localização, investimento etc.). </w:t>
      </w:r>
    </w:p>
    <w:p w14:paraId="3F5BBA86" w14:textId="77777777" w:rsidR="00797FDB" w:rsidRPr="00616094" w:rsidRDefault="00797FDB" w:rsidP="00797FDB">
      <w:pPr>
        <w:jc w:val="both"/>
        <w:rPr>
          <w:rFonts w:ascii="Arial" w:hAnsi="Arial" w:cs="Arial"/>
          <w:bCs/>
          <w:color w:val="0070C0"/>
          <w:sz w:val="20"/>
          <w:szCs w:val="20"/>
          <w:lang w:val="x-none"/>
        </w:rPr>
      </w:pPr>
      <w:r w:rsidRPr="00616094">
        <w:rPr>
          <w:rFonts w:ascii="Arial" w:hAnsi="Arial" w:cs="Arial"/>
          <w:bCs/>
          <w:color w:val="0070C0"/>
          <w:sz w:val="20"/>
          <w:szCs w:val="20"/>
          <w:lang w:val="x-none"/>
        </w:rPr>
        <w:lastRenderedPageBreak/>
        <w:t>7.</w:t>
      </w:r>
      <w:r w:rsidRPr="00616094">
        <w:rPr>
          <w:rFonts w:ascii="Arial" w:hAnsi="Arial" w:cs="Arial"/>
          <w:bCs/>
          <w:color w:val="0070C0"/>
          <w:sz w:val="20"/>
          <w:szCs w:val="20"/>
          <w:lang w:val="x-none"/>
        </w:rPr>
        <w:tab/>
        <w:t xml:space="preserve">Impacto Orçamentário-Financeiro: valor estimado da renúncia de receita, acompanhado da respectiva memória de cálculo, conforme art. 14 da LRF e art. 113 do ADCT. </w:t>
      </w:r>
    </w:p>
    <w:p w14:paraId="3D0F8EE8" w14:textId="77777777" w:rsidR="00797FDB" w:rsidRPr="00616094" w:rsidRDefault="00797FDB" w:rsidP="00797FDB">
      <w:pPr>
        <w:jc w:val="both"/>
        <w:rPr>
          <w:rFonts w:ascii="Arial" w:hAnsi="Arial" w:cs="Arial"/>
          <w:bCs/>
          <w:color w:val="0070C0"/>
          <w:sz w:val="20"/>
          <w:szCs w:val="20"/>
          <w:lang w:val="x-none"/>
        </w:rPr>
      </w:pPr>
      <w:r w:rsidRPr="00616094">
        <w:rPr>
          <w:rFonts w:ascii="Arial" w:hAnsi="Arial" w:cs="Arial"/>
          <w:bCs/>
          <w:color w:val="0070C0"/>
          <w:sz w:val="20"/>
          <w:szCs w:val="20"/>
          <w:lang w:val="x-none"/>
        </w:rPr>
        <w:t>8.</w:t>
      </w:r>
      <w:r w:rsidRPr="00616094">
        <w:rPr>
          <w:rFonts w:ascii="Arial" w:hAnsi="Arial" w:cs="Arial"/>
          <w:bCs/>
          <w:color w:val="0070C0"/>
          <w:sz w:val="20"/>
          <w:szCs w:val="20"/>
          <w:lang w:val="x-none"/>
        </w:rPr>
        <w:tab/>
        <w:t xml:space="preserve">Valor Planejado na LDO: valor da renúncia previsto no Demonstrativo da Estimativa e Compensação da Renúncia de Receita da LDO. </w:t>
      </w:r>
    </w:p>
    <w:p w14:paraId="18EA2729" w14:textId="77777777" w:rsidR="00797FDB" w:rsidRPr="00616094" w:rsidRDefault="00797FDB" w:rsidP="00797FDB">
      <w:pPr>
        <w:jc w:val="both"/>
        <w:rPr>
          <w:rFonts w:ascii="Arial" w:hAnsi="Arial" w:cs="Arial"/>
          <w:bCs/>
          <w:color w:val="0070C0"/>
          <w:sz w:val="20"/>
          <w:szCs w:val="20"/>
          <w:lang w:val="x-none"/>
        </w:rPr>
      </w:pPr>
      <w:r w:rsidRPr="00616094">
        <w:rPr>
          <w:rFonts w:ascii="Arial" w:hAnsi="Arial" w:cs="Arial"/>
          <w:bCs/>
          <w:color w:val="0070C0"/>
          <w:sz w:val="20"/>
          <w:szCs w:val="20"/>
          <w:lang w:val="x-none"/>
        </w:rPr>
        <w:t>9.</w:t>
      </w:r>
      <w:r w:rsidRPr="00616094">
        <w:rPr>
          <w:rFonts w:ascii="Arial" w:hAnsi="Arial" w:cs="Arial"/>
          <w:bCs/>
          <w:color w:val="0070C0"/>
          <w:sz w:val="20"/>
          <w:szCs w:val="20"/>
          <w:lang w:val="x-none"/>
        </w:rPr>
        <w:tab/>
        <w:t xml:space="preserve">Compensação Indicada: forma de compensação da renúncia, conforme art. 14 da LRF (aumento de receita ou redução de despesa). </w:t>
      </w:r>
    </w:p>
    <w:p w14:paraId="69ED114E" w14:textId="77777777" w:rsidR="00797FDB" w:rsidRPr="00616094" w:rsidRDefault="00797FDB" w:rsidP="00797FDB">
      <w:pPr>
        <w:jc w:val="both"/>
        <w:rPr>
          <w:rFonts w:ascii="Arial" w:hAnsi="Arial" w:cs="Arial"/>
          <w:bCs/>
          <w:color w:val="0070C0"/>
          <w:sz w:val="20"/>
          <w:szCs w:val="20"/>
          <w:lang w:val="x-none"/>
        </w:rPr>
      </w:pPr>
      <w:r w:rsidRPr="00616094">
        <w:rPr>
          <w:rFonts w:ascii="Arial" w:hAnsi="Arial" w:cs="Arial"/>
          <w:bCs/>
          <w:color w:val="0070C0"/>
          <w:sz w:val="20"/>
          <w:szCs w:val="20"/>
          <w:lang w:val="x-none"/>
        </w:rPr>
        <w:t>10.</w:t>
      </w:r>
      <w:r w:rsidRPr="00616094">
        <w:rPr>
          <w:rFonts w:ascii="Arial" w:hAnsi="Arial" w:cs="Arial"/>
          <w:bCs/>
          <w:color w:val="0070C0"/>
          <w:sz w:val="20"/>
          <w:szCs w:val="20"/>
          <w:lang w:val="x-none"/>
        </w:rPr>
        <w:tab/>
        <w:t xml:space="preserve">Prazo de Vigência: período de validade do benefício fiscal. </w:t>
      </w:r>
    </w:p>
    <w:p w14:paraId="46BDCD21" w14:textId="77777777" w:rsidR="00797FDB" w:rsidRDefault="00797FDB" w:rsidP="00797FDB">
      <w:pPr>
        <w:jc w:val="both"/>
        <w:rPr>
          <w:rFonts w:ascii="Arial" w:hAnsi="Arial" w:cs="Arial"/>
          <w:bCs/>
          <w:sz w:val="28"/>
          <w:szCs w:val="28"/>
          <w:lang w:val="x-none"/>
        </w:rPr>
      </w:pPr>
      <w:r w:rsidRPr="00616094">
        <w:rPr>
          <w:rFonts w:ascii="Arial" w:hAnsi="Arial" w:cs="Arial"/>
          <w:bCs/>
          <w:color w:val="0070C0"/>
          <w:sz w:val="20"/>
          <w:szCs w:val="20"/>
          <w:lang w:val="x-none"/>
        </w:rPr>
        <w:t>11.</w:t>
      </w:r>
      <w:r w:rsidRPr="00616094">
        <w:rPr>
          <w:rFonts w:ascii="Arial" w:hAnsi="Arial" w:cs="Arial"/>
          <w:bCs/>
          <w:color w:val="0070C0"/>
          <w:sz w:val="20"/>
          <w:szCs w:val="20"/>
          <w:lang w:val="x-none"/>
        </w:rPr>
        <w:tab/>
        <w:t>Nº Estimado de Beneficiários: quantidade aproximada de pessoas físicas ou jurídicas beneficiadas pela medida</w:t>
      </w:r>
      <w:r w:rsidRPr="000E5E9E">
        <w:rPr>
          <w:rFonts w:ascii="Arial" w:hAnsi="Arial" w:cs="Arial"/>
          <w:bCs/>
          <w:sz w:val="20"/>
          <w:szCs w:val="20"/>
          <w:lang w:val="x-none"/>
        </w:rPr>
        <w:t>.</w:t>
      </w:r>
    </w:p>
    <w:p w14:paraId="1722941E" w14:textId="77777777" w:rsidR="00797FDB" w:rsidRDefault="00797FDB" w:rsidP="005F713A">
      <w:pPr>
        <w:jc w:val="both"/>
        <w:rPr>
          <w:rFonts w:ascii="Arial" w:hAnsi="Arial" w:cs="Arial"/>
          <w:b/>
          <w:bCs/>
          <w:sz w:val="28"/>
          <w:szCs w:val="28"/>
          <w:lang w:val="x-none"/>
        </w:rPr>
        <w:sectPr w:rsidR="00797FDB" w:rsidSect="00797FDB">
          <w:pgSz w:w="16838" w:h="11906" w:orient="landscape"/>
          <w:pgMar w:top="1701" w:right="1418" w:bottom="1701" w:left="1418" w:header="709" w:footer="709" w:gutter="0"/>
          <w:cols w:space="708"/>
          <w:docGrid w:linePitch="360"/>
        </w:sectPr>
      </w:pPr>
    </w:p>
    <w:p w14:paraId="315A6725" w14:textId="77777777" w:rsidR="00797FDB" w:rsidRPr="00797FDB" w:rsidRDefault="00797FDB" w:rsidP="005F713A">
      <w:pPr>
        <w:jc w:val="both"/>
        <w:rPr>
          <w:rFonts w:ascii="Arial" w:hAnsi="Arial" w:cs="Arial"/>
          <w:b/>
          <w:bCs/>
          <w:sz w:val="28"/>
          <w:szCs w:val="28"/>
          <w:lang w:val="x-none"/>
        </w:rPr>
      </w:pPr>
    </w:p>
    <w:sectPr w:rsidR="00797FDB" w:rsidRPr="00797FD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26B15"/>
    <w:multiLevelType w:val="hybridMultilevel"/>
    <w:tmpl w:val="09A09326"/>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73E7A0F"/>
    <w:multiLevelType w:val="multilevel"/>
    <w:tmpl w:val="A4000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435757"/>
    <w:multiLevelType w:val="hybridMultilevel"/>
    <w:tmpl w:val="8678330C"/>
    <w:lvl w:ilvl="0" w:tplc="FFFFFFFF">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3" w15:restartNumberingAfterBreak="0">
    <w:nsid w:val="19D11528"/>
    <w:multiLevelType w:val="hybridMultilevel"/>
    <w:tmpl w:val="8678330C"/>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4" w15:restartNumberingAfterBreak="0">
    <w:nsid w:val="21E208D6"/>
    <w:multiLevelType w:val="hybridMultilevel"/>
    <w:tmpl w:val="F2D09DA8"/>
    <w:lvl w:ilvl="0" w:tplc="4AAAE948">
      <w:start w:val="1"/>
      <w:numFmt w:val="decimal"/>
      <w:lvlText w:val="%1)"/>
      <w:lvlJc w:val="left"/>
      <w:pPr>
        <w:ind w:left="720" w:hanging="360"/>
      </w:pPr>
      <w:rPr>
        <w:rFonts w:ascii="Arial" w:eastAsia="Calibri" w:hAnsi="Arial" w:cs="Arial"/>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2DB738B"/>
    <w:multiLevelType w:val="hybridMultilevel"/>
    <w:tmpl w:val="49B874FE"/>
    <w:lvl w:ilvl="0" w:tplc="C71293C2">
      <w:start w:val="1"/>
      <w:numFmt w:val="lowerLetter"/>
      <w:lvlText w:val="%1)"/>
      <w:lvlJc w:val="left"/>
      <w:pPr>
        <w:ind w:left="720" w:hanging="360"/>
      </w:pPr>
      <w:rPr>
        <w:rFonts w:ascii="Arial" w:eastAsia="Calibri" w:hAnsi="Arial" w:cs="Arial"/>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B702BDB"/>
    <w:multiLevelType w:val="hybridMultilevel"/>
    <w:tmpl w:val="0EDC53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527A5F43"/>
    <w:multiLevelType w:val="hybridMultilevel"/>
    <w:tmpl w:val="D40C4E32"/>
    <w:lvl w:ilvl="0" w:tplc="53347EEA">
      <w:start w:val="1"/>
      <w:numFmt w:val="bullet"/>
      <w:lvlText w:val=""/>
      <w:lvlJc w:val="left"/>
      <w:pPr>
        <w:ind w:left="0" w:hanging="360"/>
      </w:pPr>
      <w:rPr>
        <w:rFonts w:ascii="Symbol" w:eastAsia="Symbol" w:hAnsi="Symbol" w:hint="default"/>
        <w:sz w:val="18"/>
        <w:szCs w:val="18"/>
      </w:rPr>
    </w:lvl>
    <w:lvl w:ilvl="1" w:tplc="3E38739E">
      <w:start w:val="1"/>
      <w:numFmt w:val="bullet"/>
      <w:lvlText w:val="•"/>
      <w:lvlJc w:val="left"/>
      <w:pPr>
        <w:ind w:left="0" w:firstLine="0"/>
      </w:pPr>
    </w:lvl>
    <w:lvl w:ilvl="2" w:tplc="E4D2D722">
      <w:start w:val="1"/>
      <w:numFmt w:val="bullet"/>
      <w:lvlText w:val="•"/>
      <w:lvlJc w:val="left"/>
      <w:pPr>
        <w:ind w:left="0" w:firstLine="0"/>
      </w:pPr>
    </w:lvl>
    <w:lvl w:ilvl="3" w:tplc="DE8C524E">
      <w:start w:val="1"/>
      <w:numFmt w:val="bullet"/>
      <w:lvlText w:val="•"/>
      <w:lvlJc w:val="left"/>
      <w:pPr>
        <w:ind w:left="0" w:firstLine="0"/>
      </w:pPr>
    </w:lvl>
    <w:lvl w:ilvl="4" w:tplc="E00CB152">
      <w:start w:val="1"/>
      <w:numFmt w:val="bullet"/>
      <w:lvlText w:val="•"/>
      <w:lvlJc w:val="left"/>
      <w:pPr>
        <w:ind w:left="0" w:firstLine="0"/>
      </w:pPr>
    </w:lvl>
    <w:lvl w:ilvl="5" w:tplc="496C497C">
      <w:start w:val="1"/>
      <w:numFmt w:val="bullet"/>
      <w:lvlText w:val="•"/>
      <w:lvlJc w:val="left"/>
      <w:pPr>
        <w:ind w:left="0" w:firstLine="0"/>
      </w:pPr>
    </w:lvl>
    <w:lvl w:ilvl="6" w:tplc="7EB8CBCC">
      <w:start w:val="1"/>
      <w:numFmt w:val="bullet"/>
      <w:lvlText w:val="•"/>
      <w:lvlJc w:val="left"/>
      <w:pPr>
        <w:ind w:left="0" w:firstLine="0"/>
      </w:pPr>
    </w:lvl>
    <w:lvl w:ilvl="7" w:tplc="C75478E2">
      <w:start w:val="1"/>
      <w:numFmt w:val="bullet"/>
      <w:lvlText w:val="•"/>
      <w:lvlJc w:val="left"/>
      <w:pPr>
        <w:ind w:left="0" w:firstLine="0"/>
      </w:pPr>
    </w:lvl>
    <w:lvl w:ilvl="8" w:tplc="06D2072C">
      <w:start w:val="1"/>
      <w:numFmt w:val="bullet"/>
      <w:lvlText w:val="•"/>
      <w:lvlJc w:val="left"/>
      <w:pPr>
        <w:ind w:left="0" w:firstLine="0"/>
      </w:pPr>
    </w:lvl>
  </w:abstractNum>
  <w:abstractNum w:abstractNumId="8" w15:restartNumberingAfterBreak="0">
    <w:nsid w:val="6C571986"/>
    <w:multiLevelType w:val="hybridMultilevel"/>
    <w:tmpl w:val="D1728B4E"/>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765417705">
    <w:abstractNumId w:val="5"/>
  </w:num>
  <w:num w:numId="2" w16cid:durableId="295264447">
    <w:abstractNumId w:val="4"/>
  </w:num>
  <w:num w:numId="3" w16cid:durableId="933829516">
    <w:abstractNumId w:val="0"/>
  </w:num>
  <w:num w:numId="4" w16cid:durableId="1614479431">
    <w:abstractNumId w:val="8"/>
  </w:num>
  <w:num w:numId="5" w16cid:durableId="1720320417">
    <w:abstractNumId w:val="6"/>
  </w:num>
  <w:num w:numId="6" w16cid:durableId="1463383779">
    <w:abstractNumId w:val="7"/>
  </w:num>
  <w:num w:numId="7" w16cid:durableId="495459820">
    <w:abstractNumId w:val="3"/>
  </w:num>
  <w:num w:numId="8" w16cid:durableId="1688942434">
    <w:abstractNumId w:val="2"/>
  </w:num>
  <w:num w:numId="9" w16cid:durableId="5400901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C8C"/>
    <w:rsid w:val="0001259C"/>
    <w:rsid w:val="0001282A"/>
    <w:rsid w:val="0001628F"/>
    <w:rsid w:val="00030BDB"/>
    <w:rsid w:val="00032A04"/>
    <w:rsid w:val="00050E57"/>
    <w:rsid w:val="00052E63"/>
    <w:rsid w:val="000867C9"/>
    <w:rsid w:val="00091661"/>
    <w:rsid w:val="000A7A84"/>
    <w:rsid w:val="000C5361"/>
    <w:rsid w:val="000D14DA"/>
    <w:rsid w:val="000D60E3"/>
    <w:rsid w:val="000E15E2"/>
    <w:rsid w:val="000E5E9E"/>
    <w:rsid w:val="000F15E1"/>
    <w:rsid w:val="000F2970"/>
    <w:rsid w:val="00113CAD"/>
    <w:rsid w:val="00142103"/>
    <w:rsid w:val="00150DA6"/>
    <w:rsid w:val="00164903"/>
    <w:rsid w:val="00166712"/>
    <w:rsid w:val="00173010"/>
    <w:rsid w:val="00180ABE"/>
    <w:rsid w:val="001A6261"/>
    <w:rsid w:val="001B1D9C"/>
    <w:rsid w:val="001B4A94"/>
    <w:rsid w:val="0020234E"/>
    <w:rsid w:val="002261E1"/>
    <w:rsid w:val="0024645A"/>
    <w:rsid w:val="00254735"/>
    <w:rsid w:val="00280A11"/>
    <w:rsid w:val="00283007"/>
    <w:rsid w:val="00294987"/>
    <w:rsid w:val="00294AA8"/>
    <w:rsid w:val="00294CD3"/>
    <w:rsid w:val="00296ADC"/>
    <w:rsid w:val="002A3CB9"/>
    <w:rsid w:val="002B1923"/>
    <w:rsid w:val="002B61C8"/>
    <w:rsid w:val="002C3FBA"/>
    <w:rsid w:val="002C608A"/>
    <w:rsid w:val="002C65EF"/>
    <w:rsid w:val="002D610E"/>
    <w:rsid w:val="00325C8B"/>
    <w:rsid w:val="0035278E"/>
    <w:rsid w:val="003A0EBB"/>
    <w:rsid w:val="003D37FC"/>
    <w:rsid w:val="0040160B"/>
    <w:rsid w:val="004156FF"/>
    <w:rsid w:val="00457433"/>
    <w:rsid w:val="00465F4F"/>
    <w:rsid w:val="00485FCA"/>
    <w:rsid w:val="004903D5"/>
    <w:rsid w:val="00496C50"/>
    <w:rsid w:val="004C3F06"/>
    <w:rsid w:val="004C5A03"/>
    <w:rsid w:val="004D51F1"/>
    <w:rsid w:val="004D54EE"/>
    <w:rsid w:val="004E0593"/>
    <w:rsid w:val="004E43C2"/>
    <w:rsid w:val="005004A0"/>
    <w:rsid w:val="00507199"/>
    <w:rsid w:val="005133EC"/>
    <w:rsid w:val="00527897"/>
    <w:rsid w:val="00531C8C"/>
    <w:rsid w:val="00536C7F"/>
    <w:rsid w:val="0057430C"/>
    <w:rsid w:val="00594DCB"/>
    <w:rsid w:val="005A42F4"/>
    <w:rsid w:val="005A79FB"/>
    <w:rsid w:val="005B5528"/>
    <w:rsid w:val="005F713A"/>
    <w:rsid w:val="00613694"/>
    <w:rsid w:val="00613D5F"/>
    <w:rsid w:val="00617659"/>
    <w:rsid w:val="00627B4C"/>
    <w:rsid w:val="00634641"/>
    <w:rsid w:val="00642A71"/>
    <w:rsid w:val="00642AF1"/>
    <w:rsid w:val="00670BA2"/>
    <w:rsid w:val="00673D67"/>
    <w:rsid w:val="00692D56"/>
    <w:rsid w:val="006B4570"/>
    <w:rsid w:val="006C3E59"/>
    <w:rsid w:val="006D3FE1"/>
    <w:rsid w:val="006E7E33"/>
    <w:rsid w:val="00700857"/>
    <w:rsid w:val="007158AB"/>
    <w:rsid w:val="007175DF"/>
    <w:rsid w:val="007204EC"/>
    <w:rsid w:val="007468D3"/>
    <w:rsid w:val="0076372E"/>
    <w:rsid w:val="00764F53"/>
    <w:rsid w:val="00781CC8"/>
    <w:rsid w:val="007835A6"/>
    <w:rsid w:val="0078621E"/>
    <w:rsid w:val="00797CF0"/>
    <w:rsid w:val="00797FDB"/>
    <w:rsid w:val="007B3930"/>
    <w:rsid w:val="007B7918"/>
    <w:rsid w:val="007D66C3"/>
    <w:rsid w:val="007F4122"/>
    <w:rsid w:val="007F506D"/>
    <w:rsid w:val="007F7C23"/>
    <w:rsid w:val="00802517"/>
    <w:rsid w:val="008105B3"/>
    <w:rsid w:val="00811236"/>
    <w:rsid w:val="00811A2C"/>
    <w:rsid w:val="00821932"/>
    <w:rsid w:val="00831FDB"/>
    <w:rsid w:val="00835396"/>
    <w:rsid w:val="008608C1"/>
    <w:rsid w:val="0086362F"/>
    <w:rsid w:val="0086608D"/>
    <w:rsid w:val="00876A2F"/>
    <w:rsid w:val="0088214B"/>
    <w:rsid w:val="008914CC"/>
    <w:rsid w:val="008A04DE"/>
    <w:rsid w:val="008A564A"/>
    <w:rsid w:val="008B2D5A"/>
    <w:rsid w:val="008D16B4"/>
    <w:rsid w:val="008D291B"/>
    <w:rsid w:val="008F4D9B"/>
    <w:rsid w:val="0091052D"/>
    <w:rsid w:val="0092162E"/>
    <w:rsid w:val="00921E3D"/>
    <w:rsid w:val="00930458"/>
    <w:rsid w:val="0093124D"/>
    <w:rsid w:val="009633F1"/>
    <w:rsid w:val="00967D41"/>
    <w:rsid w:val="00983405"/>
    <w:rsid w:val="0099168E"/>
    <w:rsid w:val="009A6488"/>
    <w:rsid w:val="009B5B77"/>
    <w:rsid w:val="009C5961"/>
    <w:rsid w:val="009C7C65"/>
    <w:rsid w:val="009E55A4"/>
    <w:rsid w:val="009F0E91"/>
    <w:rsid w:val="00A0346B"/>
    <w:rsid w:val="00A07558"/>
    <w:rsid w:val="00A23BD1"/>
    <w:rsid w:val="00A3178C"/>
    <w:rsid w:val="00A5580C"/>
    <w:rsid w:val="00A61B7E"/>
    <w:rsid w:val="00A80536"/>
    <w:rsid w:val="00A85DBF"/>
    <w:rsid w:val="00A90381"/>
    <w:rsid w:val="00A94D6E"/>
    <w:rsid w:val="00AA71FE"/>
    <w:rsid w:val="00AB3818"/>
    <w:rsid w:val="00AC1196"/>
    <w:rsid w:val="00AC6780"/>
    <w:rsid w:val="00AD056B"/>
    <w:rsid w:val="00AE56D6"/>
    <w:rsid w:val="00AE6865"/>
    <w:rsid w:val="00B04FEF"/>
    <w:rsid w:val="00B050B6"/>
    <w:rsid w:val="00B265BE"/>
    <w:rsid w:val="00B578DC"/>
    <w:rsid w:val="00B613BB"/>
    <w:rsid w:val="00B83E9A"/>
    <w:rsid w:val="00BB65A7"/>
    <w:rsid w:val="00BD1DBD"/>
    <w:rsid w:val="00BE26CA"/>
    <w:rsid w:val="00BE4872"/>
    <w:rsid w:val="00C04800"/>
    <w:rsid w:val="00C3789B"/>
    <w:rsid w:val="00C63B56"/>
    <w:rsid w:val="00C72857"/>
    <w:rsid w:val="00CC7A83"/>
    <w:rsid w:val="00CD05BE"/>
    <w:rsid w:val="00CD0801"/>
    <w:rsid w:val="00CD6D8F"/>
    <w:rsid w:val="00D0764C"/>
    <w:rsid w:val="00D206F5"/>
    <w:rsid w:val="00D32472"/>
    <w:rsid w:val="00D36D2B"/>
    <w:rsid w:val="00D55DCA"/>
    <w:rsid w:val="00D72B3F"/>
    <w:rsid w:val="00D85073"/>
    <w:rsid w:val="00DC7EBC"/>
    <w:rsid w:val="00DD0F35"/>
    <w:rsid w:val="00DD1E6E"/>
    <w:rsid w:val="00DD285D"/>
    <w:rsid w:val="00DD350B"/>
    <w:rsid w:val="00DF6374"/>
    <w:rsid w:val="00E128E3"/>
    <w:rsid w:val="00E45400"/>
    <w:rsid w:val="00E72A97"/>
    <w:rsid w:val="00E738A8"/>
    <w:rsid w:val="00E803D0"/>
    <w:rsid w:val="00E97825"/>
    <w:rsid w:val="00ED12C1"/>
    <w:rsid w:val="00ED79A9"/>
    <w:rsid w:val="00EE3EDF"/>
    <w:rsid w:val="00EE43C9"/>
    <w:rsid w:val="00EE467B"/>
    <w:rsid w:val="00F00B3E"/>
    <w:rsid w:val="00F1307D"/>
    <w:rsid w:val="00F27A60"/>
    <w:rsid w:val="00F309CB"/>
    <w:rsid w:val="00F352E7"/>
    <w:rsid w:val="00F43316"/>
    <w:rsid w:val="00F5217B"/>
    <w:rsid w:val="00F60766"/>
    <w:rsid w:val="00F83157"/>
    <w:rsid w:val="00F83F3A"/>
    <w:rsid w:val="00FA03BA"/>
    <w:rsid w:val="00FA4430"/>
    <w:rsid w:val="00FC4D79"/>
    <w:rsid w:val="00FE40B7"/>
    <w:rsid w:val="00FF2A34"/>
    <w:rsid w:val="00FF39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11422"/>
  <w15:chartTrackingRefBased/>
  <w15:docId w15:val="{C237CEE9-9BD0-4B69-AE9A-EF200D61C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31C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531C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531C8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531C8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531C8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531C8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31C8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31C8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31C8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31C8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531C8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531C8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531C8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531C8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531C8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31C8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31C8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31C8C"/>
    <w:rPr>
      <w:rFonts w:eastAsiaTheme="majorEastAsia" w:cstheme="majorBidi"/>
      <w:color w:val="272727" w:themeColor="text1" w:themeTint="D8"/>
    </w:rPr>
  </w:style>
  <w:style w:type="paragraph" w:styleId="Ttulo">
    <w:name w:val="Title"/>
    <w:basedOn w:val="Normal"/>
    <w:next w:val="Normal"/>
    <w:link w:val="TtuloChar"/>
    <w:uiPriority w:val="10"/>
    <w:qFormat/>
    <w:rsid w:val="00531C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31C8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31C8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31C8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31C8C"/>
    <w:pPr>
      <w:spacing w:before="160"/>
      <w:jc w:val="center"/>
    </w:pPr>
    <w:rPr>
      <w:i/>
      <w:iCs/>
      <w:color w:val="404040" w:themeColor="text1" w:themeTint="BF"/>
    </w:rPr>
  </w:style>
  <w:style w:type="character" w:customStyle="1" w:styleId="CitaoChar">
    <w:name w:val="Citação Char"/>
    <w:basedOn w:val="Fontepargpadro"/>
    <w:link w:val="Citao"/>
    <w:uiPriority w:val="29"/>
    <w:rsid w:val="00531C8C"/>
    <w:rPr>
      <w:i/>
      <w:iCs/>
      <w:color w:val="404040" w:themeColor="text1" w:themeTint="BF"/>
    </w:rPr>
  </w:style>
  <w:style w:type="paragraph" w:styleId="PargrafodaLista">
    <w:name w:val="List Paragraph"/>
    <w:basedOn w:val="Normal"/>
    <w:uiPriority w:val="34"/>
    <w:qFormat/>
    <w:rsid w:val="00531C8C"/>
    <w:pPr>
      <w:ind w:left="720"/>
      <w:contextualSpacing/>
    </w:pPr>
  </w:style>
  <w:style w:type="character" w:styleId="nfaseIntensa">
    <w:name w:val="Intense Emphasis"/>
    <w:basedOn w:val="Fontepargpadro"/>
    <w:uiPriority w:val="21"/>
    <w:qFormat/>
    <w:rsid w:val="00531C8C"/>
    <w:rPr>
      <w:i/>
      <w:iCs/>
      <w:color w:val="0F4761" w:themeColor="accent1" w:themeShade="BF"/>
    </w:rPr>
  </w:style>
  <w:style w:type="paragraph" w:styleId="CitaoIntensa">
    <w:name w:val="Intense Quote"/>
    <w:basedOn w:val="Normal"/>
    <w:next w:val="Normal"/>
    <w:link w:val="CitaoIntensaChar"/>
    <w:uiPriority w:val="30"/>
    <w:qFormat/>
    <w:rsid w:val="00531C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531C8C"/>
    <w:rPr>
      <w:i/>
      <w:iCs/>
      <w:color w:val="0F4761" w:themeColor="accent1" w:themeShade="BF"/>
    </w:rPr>
  </w:style>
  <w:style w:type="character" w:styleId="RefernciaIntensa">
    <w:name w:val="Intense Reference"/>
    <w:basedOn w:val="Fontepargpadro"/>
    <w:uiPriority w:val="32"/>
    <w:qFormat/>
    <w:rsid w:val="00531C8C"/>
    <w:rPr>
      <w:b/>
      <w:bCs/>
      <w:smallCaps/>
      <w:color w:val="0F4761" w:themeColor="accent1" w:themeShade="BF"/>
      <w:spacing w:val="5"/>
    </w:rPr>
  </w:style>
  <w:style w:type="character" w:styleId="Refdecomentrio">
    <w:name w:val="annotation reference"/>
    <w:basedOn w:val="Fontepargpadro"/>
    <w:uiPriority w:val="99"/>
    <w:semiHidden/>
    <w:unhideWhenUsed/>
    <w:rsid w:val="00FF2A34"/>
    <w:rPr>
      <w:sz w:val="16"/>
      <w:szCs w:val="16"/>
    </w:rPr>
  </w:style>
  <w:style w:type="paragraph" w:styleId="Textodecomentrio">
    <w:name w:val="annotation text"/>
    <w:basedOn w:val="Normal"/>
    <w:link w:val="TextodecomentrioChar"/>
    <w:uiPriority w:val="99"/>
    <w:unhideWhenUsed/>
    <w:rsid w:val="00FF2A34"/>
    <w:pPr>
      <w:spacing w:line="240" w:lineRule="auto"/>
    </w:pPr>
    <w:rPr>
      <w:sz w:val="20"/>
      <w:szCs w:val="20"/>
    </w:rPr>
  </w:style>
  <w:style w:type="character" w:customStyle="1" w:styleId="TextodecomentrioChar">
    <w:name w:val="Texto de comentário Char"/>
    <w:basedOn w:val="Fontepargpadro"/>
    <w:link w:val="Textodecomentrio"/>
    <w:uiPriority w:val="99"/>
    <w:rsid w:val="00FF2A34"/>
    <w:rPr>
      <w:sz w:val="20"/>
      <w:szCs w:val="20"/>
    </w:rPr>
  </w:style>
  <w:style w:type="paragraph" w:styleId="Assuntodocomentrio">
    <w:name w:val="annotation subject"/>
    <w:basedOn w:val="Textodecomentrio"/>
    <w:next w:val="Textodecomentrio"/>
    <w:link w:val="AssuntodocomentrioChar"/>
    <w:uiPriority w:val="99"/>
    <w:semiHidden/>
    <w:unhideWhenUsed/>
    <w:rsid w:val="00FF2A34"/>
    <w:rPr>
      <w:b/>
      <w:bCs/>
    </w:rPr>
  </w:style>
  <w:style w:type="character" w:customStyle="1" w:styleId="AssuntodocomentrioChar">
    <w:name w:val="Assunto do comentário Char"/>
    <w:basedOn w:val="TextodecomentrioChar"/>
    <w:link w:val="Assuntodocomentrio"/>
    <w:uiPriority w:val="99"/>
    <w:semiHidden/>
    <w:rsid w:val="00FF2A34"/>
    <w:rPr>
      <w:b/>
      <w:bCs/>
      <w:sz w:val="20"/>
      <w:szCs w:val="20"/>
    </w:rPr>
  </w:style>
  <w:style w:type="paragraph" w:styleId="NormalWeb">
    <w:name w:val="Normal (Web)"/>
    <w:basedOn w:val="Normal"/>
    <w:uiPriority w:val="99"/>
    <w:semiHidden/>
    <w:unhideWhenUsed/>
    <w:rsid w:val="000F2970"/>
    <w:rPr>
      <w:rFonts w:ascii="Times New Roman" w:hAnsi="Times New Roman" w:cs="Times New Roman"/>
      <w:sz w:val="24"/>
      <w:szCs w:val="24"/>
    </w:rPr>
  </w:style>
  <w:style w:type="character" w:styleId="Hyperlink">
    <w:name w:val="Hyperlink"/>
    <w:basedOn w:val="Fontepargpadro"/>
    <w:uiPriority w:val="99"/>
    <w:unhideWhenUsed/>
    <w:rsid w:val="007B7918"/>
    <w:rPr>
      <w:color w:val="467886" w:themeColor="hyperlink"/>
      <w:u w:val="single"/>
    </w:rPr>
  </w:style>
  <w:style w:type="character" w:styleId="MenoPendente">
    <w:name w:val="Unresolved Mention"/>
    <w:basedOn w:val="Fontepargpadro"/>
    <w:uiPriority w:val="99"/>
    <w:semiHidden/>
    <w:unhideWhenUsed/>
    <w:rsid w:val="007B7918"/>
    <w:rPr>
      <w:color w:val="605E5C"/>
      <w:shd w:val="clear" w:color="auto" w:fill="E1DFDD"/>
    </w:rPr>
  </w:style>
  <w:style w:type="table" w:styleId="Tabelacomgrade">
    <w:name w:val="Table Grid"/>
    <w:basedOn w:val="Tabelanormal"/>
    <w:uiPriority w:val="99"/>
    <w:rsid w:val="009633F1"/>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132825">
      <w:bodyDiv w:val="1"/>
      <w:marLeft w:val="0"/>
      <w:marRight w:val="0"/>
      <w:marTop w:val="0"/>
      <w:marBottom w:val="0"/>
      <w:divBdr>
        <w:top w:val="none" w:sz="0" w:space="0" w:color="auto"/>
        <w:left w:val="none" w:sz="0" w:space="0" w:color="auto"/>
        <w:bottom w:val="none" w:sz="0" w:space="0" w:color="auto"/>
        <w:right w:val="none" w:sz="0" w:space="0" w:color="auto"/>
      </w:divBdr>
    </w:div>
    <w:div w:id="1418668258">
      <w:bodyDiv w:val="1"/>
      <w:marLeft w:val="0"/>
      <w:marRight w:val="0"/>
      <w:marTop w:val="0"/>
      <w:marBottom w:val="0"/>
      <w:divBdr>
        <w:top w:val="none" w:sz="0" w:space="0" w:color="auto"/>
        <w:left w:val="none" w:sz="0" w:space="0" w:color="auto"/>
        <w:bottom w:val="none" w:sz="0" w:space="0" w:color="auto"/>
        <w:right w:val="none" w:sz="0" w:space="0" w:color="auto"/>
      </w:divBdr>
    </w:div>
    <w:div w:id="207939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012d27-4ef9-40c1-a1ee-8e2063b03052">
      <Terms xmlns="http://schemas.microsoft.com/office/infopath/2007/PartnerControls"/>
    </lcf76f155ced4ddcb4097134ff3c332f>
    <TaxCatchAll xmlns="1e15fd22-fe2b-42d4-981a-d5a6c9d23ad3"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03817B08567ABD46907B1C682CD04003" ma:contentTypeVersion="15" ma:contentTypeDescription="Crie um novo documento." ma:contentTypeScope="" ma:versionID="6dcf7d08f6ca16cbcc3efce307a7e1d6">
  <xsd:schema xmlns:xsd="http://www.w3.org/2001/XMLSchema" xmlns:xs="http://www.w3.org/2001/XMLSchema" xmlns:p="http://schemas.microsoft.com/office/2006/metadata/properties" xmlns:ns1="http://schemas.microsoft.com/sharepoint/v3" xmlns:ns2="91012d27-4ef9-40c1-a1ee-8e2063b03052" xmlns:ns3="1e15fd22-fe2b-42d4-981a-d5a6c9d23ad3" targetNamespace="http://schemas.microsoft.com/office/2006/metadata/properties" ma:root="true" ma:fieldsID="7093dfc1e89ccd7f71e6dcc8c8a439fa" ns1:_="" ns2:_="" ns3:_="">
    <xsd:import namespace="http://schemas.microsoft.com/sharepoint/v3"/>
    <xsd:import namespace="91012d27-4ef9-40c1-a1ee-8e2063b03052"/>
    <xsd:import namespace="1e15fd22-fe2b-42d4-981a-d5a6c9d23a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Propriedades da Política de Conformidade Unificada" ma:hidden="true" ma:internalName="_ip_UnifiedCompliancePolicyProperties">
      <xsd:simpleType>
        <xsd:restriction base="dms:Note"/>
      </xsd:simpleType>
    </xsd:element>
    <xsd:element name="_ip_UnifiedCompliancePolicyUIAction" ma:index="22"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012d27-4ef9-40c1-a1ee-8e2063b030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Marcações de imagem" ma:readOnly="false" ma:fieldId="{5cf76f15-5ced-4ddc-b409-7134ff3c332f}" ma:taxonomyMulti="true" ma:sspId="a2084782-fe8e-4ed2-a6af-7ce958c79c2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15fd22-fe2b-42d4-981a-d5a6c9d23ad3"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16" nillable="true" ma:displayName="Taxonomy Catch All Column" ma:hidden="true" ma:list="{7b2744f6-64a5-4124-9c86-d6602510159f}" ma:internalName="TaxCatchAll" ma:showField="CatchAllData" ma:web="1e15fd22-fe2b-42d4-981a-d5a6c9d23a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C84AEF-1024-4CEF-B809-1F1EC683B290}">
  <ds:schemaRefs>
    <ds:schemaRef ds:uri="http://schemas.microsoft.com/office/2006/metadata/properties"/>
    <ds:schemaRef ds:uri="http://schemas.microsoft.com/office/infopath/2007/PartnerControls"/>
    <ds:schemaRef ds:uri="91012d27-4ef9-40c1-a1ee-8e2063b03052"/>
    <ds:schemaRef ds:uri="1e15fd22-fe2b-42d4-981a-d5a6c9d23ad3"/>
    <ds:schemaRef ds:uri="http://schemas.microsoft.com/sharepoint/v3"/>
  </ds:schemaRefs>
</ds:datastoreItem>
</file>

<file path=customXml/itemProps2.xml><?xml version="1.0" encoding="utf-8"?>
<ds:datastoreItem xmlns:ds="http://schemas.openxmlformats.org/officeDocument/2006/customXml" ds:itemID="{3E31D953-86C4-4D9A-B1E3-5DFF4CC330D7}">
  <ds:schemaRefs>
    <ds:schemaRef ds:uri="http://schemas.microsoft.com/sharepoint/v3/contenttype/forms"/>
  </ds:schemaRefs>
</ds:datastoreItem>
</file>

<file path=customXml/itemProps3.xml><?xml version="1.0" encoding="utf-8"?>
<ds:datastoreItem xmlns:ds="http://schemas.openxmlformats.org/officeDocument/2006/customXml" ds:itemID="{DDA4616D-D4BF-470C-A38F-A440C43D6F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012d27-4ef9-40c1-a1ee-8e2063b03052"/>
    <ds:schemaRef ds:uri="1e15fd22-fe2b-42d4-981a-d5a6c9d23a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930</Words>
  <Characters>5623</Characters>
  <Application>Microsoft Office Word</Application>
  <DocSecurity>0</DocSecurity>
  <Lines>200</Lines>
  <Paragraphs>128</Paragraphs>
  <ScaleCrop>false</ScaleCrop>
  <HeadingPairs>
    <vt:vector size="2" baseType="variant">
      <vt:variant>
        <vt:lpstr>Título</vt:lpstr>
      </vt:variant>
      <vt:variant>
        <vt:i4>1</vt:i4>
      </vt:variant>
    </vt:vector>
  </HeadingPairs>
  <TitlesOfParts>
    <vt:vector size="1" baseType="lpstr">
      <vt:lpstr/>
    </vt:vector>
  </TitlesOfParts>
  <Company>TCE-ES</Company>
  <LinksUpToDate>false</LinksUpToDate>
  <CharactersWithSpaces>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Rios Pechir</dc:creator>
  <cp:keywords/>
  <dc:description/>
  <cp:lastModifiedBy>Antonio Jose Bolsoni</cp:lastModifiedBy>
  <cp:revision>30</cp:revision>
  <dcterms:created xsi:type="dcterms:W3CDTF">2026-07-03T19:25:00Z</dcterms:created>
  <dcterms:modified xsi:type="dcterms:W3CDTF">2026-07-03T20:34:00Z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0x01010003817B08567ABD46907B1C682CD04003</vt:lpwstr>
  </property>
  <property fmtid="{D5CDD505-2E9C-101B-9397-08002B2CF9AE}" pid="3" name="MediaServiceImageTags">
    <vt:lpwstr/>
  </property>
</Properties>
</file>